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C94" w:rsidRPr="00F22C94" w:rsidRDefault="00F22C94" w:rsidP="00F22C94">
      <w:pPr>
        <w:shd w:val="clear" w:color="auto" w:fill="FFFFFF"/>
        <w:spacing w:before="900" w:after="450"/>
        <w:textAlignment w:val="baseline"/>
        <w:outlineLvl w:val="0"/>
        <w:rPr>
          <w:b/>
          <w:color w:val="171717"/>
          <w:kern w:val="36"/>
          <w:sz w:val="28"/>
          <w:szCs w:val="28"/>
        </w:rPr>
      </w:pPr>
      <w:r w:rsidRPr="00F22C94">
        <w:rPr>
          <w:b/>
          <w:color w:val="171717"/>
          <w:kern w:val="36"/>
          <w:sz w:val="28"/>
          <w:szCs w:val="28"/>
        </w:rPr>
        <w:t>«Ст</w:t>
      </w:r>
      <w:bookmarkStart w:id="0" w:name="_GoBack"/>
      <w:bookmarkEnd w:id="0"/>
      <w:r w:rsidRPr="00F22C94">
        <w:rPr>
          <w:b/>
          <w:color w:val="171717"/>
          <w:kern w:val="36"/>
          <w:sz w:val="28"/>
          <w:szCs w:val="28"/>
        </w:rPr>
        <w:t>ратегия социальной поддержки населения субъектов РФ 2023» — Общественный обзор</w:t>
      </w:r>
    </w:p>
    <w:p w:rsidR="00F22C94" w:rsidRPr="00F22C94" w:rsidRDefault="00F22C94" w:rsidP="00F22C94">
      <w:pPr>
        <w:rPr>
          <w:sz w:val="24"/>
          <w:szCs w:val="24"/>
        </w:rPr>
      </w:pPr>
      <w:r w:rsidRPr="00F22C94">
        <w:rPr>
          <w:noProof/>
          <w:sz w:val="24"/>
          <w:szCs w:val="24"/>
        </w:rPr>
        <w:drawing>
          <wp:inline distT="0" distB="0" distL="0" distR="0" wp14:anchorId="79B8443E" wp14:editId="5189B7B1">
            <wp:extent cx="5715000" cy="2346960"/>
            <wp:effectExtent l="0" t="0" r="0" b="0"/>
            <wp:docPr id="1" name="Рисунок 1" descr="«Стратегия социальной поддержки населения субъектов РФ 2023» — Общественный обз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Стратегия социальной поддержки населения субъектов РФ 2023» — Общественный обзо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C94" w:rsidRPr="00F22C94" w:rsidRDefault="00F22C94" w:rsidP="00F22C94">
      <w:pPr>
        <w:shd w:val="clear" w:color="auto" w:fill="FFFFFF"/>
        <w:ind w:right="150"/>
        <w:textAlignment w:val="baseline"/>
        <w:rPr>
          <w:rFonts w:ascii="inherit" w:hAnsi="inherit"/>
          <w:color w:val="171717"/>
          <w:sz w:val="17"/>
          <w:szCs w:val="17"/>
          <w:bdr w:val="none" w:sz="0" w:space="0" w:color="auto" w:frame="1"/>
        </w:rPr>
      </w:pPr>
      <w:r w:rsidRPr="00F22C94">
        <w:rPr>
          <w:rFonts w:ascii="Roboto" w:hAnsi="Roboto"/>
          <w:caps/>
          <w:color w:val="FFFFFF"/>
          <w:sz w:val="15"/>
          <w:szCs w:val="15"/>
          <w:u w:val="single"/>
          <w:bdr w:val="none" w:sz="0" w:space="0" w:color="auto" w:frame="1"/>
          <w:shd w:val="clear" w:color="auto" w:fill="E01212"/>
        </w:rPr>
        <w:t>НОВОСТИ РЕГИОНОВ</w:t>
      </w:r>
    </w:p>
    <w:p w:rsidR="00F22C94" w:rsidRPr="00F22C94" w:rsidRDefault="00F22C94" w:rsidP="00F22C94">
      <w:pPr>
        <w:shd w:val="clear" w:color="auto" w:fill="FFFFFF"/>
        <w:jc w:val="both"/>
        <w:textAlignment w:val="baseline"/>
        <w:rPr>
          <w:color w:val="171717"/>
          <w:sz w:val="24"/>
          <w:szCs w:val="24"/>
        </w:rPr>
      </w:pPr>
      <w:r w:rsidRPr="00F22C94">
        <w:rPr>
          <w:color w:val="171717"/>
          <w:sz w:val="24"/>
          <w:szCs w:val="24"/>
        </w:rPr>
        <w:t xml:space="preserve">Руководствуясь задачей информирования широких кругов общественности и федеральных органов государственной власти в деле обеспечения роста благосостояния и качества жизни граждан на территориях регионов России, обозначенной Президентом РФ </w:t>
      </w:r>
      <w:proofErr w:type="spellStart"/>
      <w:r w:rsidRPr="00F22C94">
        <w:rPr>
          <w:color w:val="171717"/>
          <w:sz w:val="24"/>
          <w:szCs w:val="24"/>
        </w:rPr>
        <w:t>В.В.Путиным</w:t>
      </w:r>
      <w:proofErr w:type="spellEnd"/>
      <w:r w:rsidRPr="00F22C94">
        <w:rPr>
          <w:color w:val="171717"/>
          <w:sz w:val="24"/>
          <w:szCs w:val="24"/>
        </w:rPr>
        <w:t xml:space="preserve"> на заседании Президиума Государственного Совета, посвящённого аспектам социальной поддержки граждан, ОИА «Новости России» и редакция журнала «Экономическая политика России» формируют на портале </w:t>
      </w:r>
      <w:hyperlink r:id="rId7" w:history="1">
        <w:r w:rsidRPr="00F22C94">
          <w:rPr>
            <w:color w:val="0D6EC1"/>
            <w:sz w:val="24"/>
            <w:szCs w:val="24"/>
            <w:u w:val="single"/>
            <w:bdr w:val="none" w:sz="0" w:space="0" w:color="auto" w:frame="1"/>
          </w:rPr>
          <w:t>https://rusregioninform.ru/</w:t>
        </w:r>
      </w:hyperlink>
      <w:r w:rsidRPr="00F22C94">
        <w:rPr>
          <w:color w:val="171717"/>
          <w:sz w:val="24"/>
          <w:szCs w:val="24"/>
        </w:rPr>
        <w:t>  Общественный обзор «Стратегия социальной поддержки населения субъектов РФ — 2023» </w:t>
      </w:r>
      <w:hyperlink r:id="rId8" w:history="1">
        <w:r w:rsidRPr="00F22C94">
          <w:rPr>
            <w:color w:val="0D6EC1"/>
            <w:sz w:val="24"/>
            <w:szCs w:val="24"/>
            <w:u w:val="single"/>
            <w:bdr w:val="none" w:sz="0" w:space="0" w:color="auto" w:frame="1"/>
          </w:rPr>
          <w:t>https://rusregioninform.ru/novosti-regionov/strategiya-soczialnoj-podderzhki-naseleniya-subektov-rf-2023-obshhestvennyj-obzor.html</w:t>
        </w:r>
      </w:hyperlink>
      <w:r w:rsidRPr="00F22C94">
        <w:rPr>
          <w:color w:val="171717"/>
          <w:sz w:val="24"/>
          <w:szCs w:val="24"/>
        </w:rPr>
        <w:t xml:space="preserve"> Целью данного бесплатного информационного ресурса является демонстрация эффективных направлений деятельности региональных и муниципальных органов управления касательно повышения общественного доверия к власти в вопросах занятости и трудовых отношений, развития культурно-спортивного, образовательного потенциала, улучшения доступности и качества услуг системы здравоохранения, медицинской помощи, гражданской, правовой и социальной защиты населения субъектов Российской Федерации. При подготовке Общественного обзора «Стратегия социальной поддержки населения субъектов РФ — 2023» редакция </w:t>
      </w:r>
      <w:hyperlink r:id="rId9" w:history="1">
        <w:r w:rsidRPr="00F22C94">
          <w:rPr>
            <w:color w:val="0D6EC1"/>
            <w:sz w:val="24"/>
            <w:szCs w:val="24"/>
            <w:u w:val="single"/>
            <w:bdr w:val="none" w:sz="0" w:space="0" w:color="auto" w:frame="1"/>
          </w:rPr>
          <w:t>https://rusregioninform.ru/magazin/redakcziya-zhurnala.html</w:t>
        </w:r>
      </w:hyperlink>
      <w:r w:rsidRPr="00F22C94">
        <w:rPr>
          <w:color w:val="171717"/>
          <w:sz w:val="24"/>
          <w:szCs w:val="24"/>
        </w:rPr>
        <w:t xml:space="preserve"> учитывает основные тезисы Указа Президента РФ </w:t>
      </w:r>
      <w:proofErr w:type="spellStart"/>
      <w:r w:rsidRPr="00F22C94">
        <w:rPr>
          <w:color w:val="171717"/>
          <w:sz w:val="24"/>
          <w:szCs w:val="24"/>
        </w:rPr>
        <w:t>В.В.Путина</w:t>
      </w:r>
      <w:proofErr w:type="spellEnd"/>
      <w:r w:rsidRPr="00F22C94">
        <w:rPr>
          <w:color w:val="171717"/>
          <w:sz w:val="24"/>
          <w:szCs w:val="24"/>
        </w:rPr>
        <w:t xml:space="preserve"> «О национальных целях развития России до 2030 года», в том числе, необходимость увеличения численности населения страны, повышения уровня жизни граждан, создания комфортных условий для их проживания.</w:t>
      </w:r>
    </w:p>
    <w:p w:rsidR="00F22C94" w:rsidRPr="00F22C94" w:rsidRDefault="00F22C94" w:rsidP="00F22C94">
      <w:pPr>
        <w:shd w:val="clear" w:color="auto" w:fill="FFFFFF"/>
        <w:jc w:val="both"/>
        <w:textAlignment w:val="baseline"/>
        <w:rPr>
          <w:color w:val="171717"/>
          <w:sz w:val="24"/>
          <w:szCs w:val="24"/>
        </w:rPr>
      </w:pPr>
      <w:r w:rsidRPr="00F22C94">
        <w:rPr>
          <w:color w:val="171717"/>
          <w:sz w:val="24"/>
          <w:szCs w:val="24"/>
        </w:rPr>
        <w:t>           Участники формирования Общественного обзора «Стратегия социальной поддержки населения субъектов РФ — 2023» федеральные, региональные и муниципальные государственные органы управления, а также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 Актуальные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проектов, будут размещаться здесь </w:t>
      </w:r>
      <w:hyperlink r:id="rId10" w:history="1">
        <w:r w:rsidRPr="00F22C94">
          <w:rPr>
            <w:color w:val="0D6EC1"/>
            <w:sz w:val="24"/>
            <w:szCs w:val="24"/>
            <w:u w:val="single"/>
            <w:bdr w:val="none" w:sz="0" w:space="0" w:color="auto" w:frame="1"/>
          </w:rPr>
          <w:t>https://rusregioninform.ru/category/novosti-regionov</w:t>
        </w:r>
      </w:hyperlink>
    </w:p>
    <w:p w:rsidR="00F22C94" w:rsidRPr="00F22C94" w:rsidRDefault="00F22C94" w:rsidP="00F22C94">
      <w:pPr>
        <w:shd w:val="clear" w:color="auto" w:fill="FFFFFF"/>
        <w:jc w:val="both"/>
        <w:textAlignment w:val="baseline"/>
        <w:rPr>
          <w:color w:val="171717"/>
          <w:sz w:val="24"/>
          <w:szCs w:val="24"/>
        </w:rPr>
      </w:pPr>
      <w:r w:rsidRPr="00F22C94">
        <w:rPr>
          <w:color w:val="171717"/>
          <w:sz w:val="24"/>
          <w:szCs w:val="24"/>
        </w:rPr>
        <w:lastRenderedPageBreak/>
        <w:t>       Формирование Общественного обзора «Стратегия социальной поддержки населения субъектов РФ — 2023» содействует выявлению лучших решений и практик, максимально учитывающих интересы, нужды, и запросы жителей субъектов РФ.</w:t>
      </w:r>
    </w:p>
    <w:p w:rsidR="00F22C94" w:rsidRPr="00F22C94" w:rsidRDefault="00F22C94" w:rsidP="00F22C94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F22C94">
        <w:rPr>
          <w:caps/>
          <w:color w:val="999999"/>
          <w:sz w:val="24"/>
          <w:szCs w:val="24"/>
          <w:bdr w:val="none" w:sz="0" w:space="0" w:color="auto" w:frame="1"/>
        </w:rPr>
        <w:t>СЛЕДУЮЩАЯ ЗАПИСЬ</w:t>
      </w:r>
    </w:p>
    <w:p w:rsidR="00F22C94" w:rsidRPr="00F22C94" w:rsidRDefault="00F22C94" w:rsidP="00F22C94">
      <w:pPr>
        <w:widowControl w:val="0"/>
        <w:autoSpaceDE w:val="0"/>
        <w:autoSpaceDN w:val="0"/>
        <w:adjustRightInd w:val="0"/>
        <w:spacing w:line="276" w:lineRule="auto"/>
        <w:ind w:left="-142" w:firstLine="709"/>
        <w:jc w:val="both"/>
        <w:rPr>
          <w:sz w:val="24"/>
          <w:szCs w:val="24"/>
        </w:rPr>
      </w:pPr>
    </w:p>
    <w:p w:rsidR="00F22C94" w:rsidRPr="00F22C94" w:rsidRDefault="00F22C94" w:rsidP="00F22C94">
      <w:pPr>
        <w:widowControl w:val="0"/>
        <w:autoSpaceDE w:val="0"/>
        <w:autoSpaceDN w:val="0"/>
        <w:adjustRightInd w:val="0"/>
        <w:spacing w:line="276" w:lineRule="auto"/>
        <w:ind w:left="-142" w:firstLine="709"/>
        <w:jc w:val="both"/>
        <w:rPr>
          <w:sz w:val="24"/>
          <w:szCs w:val="24"/>
        </w:rPr>
      </w:pPr>
    </w:p>
    <w:p w:rsidR="00F22C94" w:rsidRPr="00F22C94" w:rsidRDefault="00F22C94" w:rsidP="00F22C94">
      <w:pPr>
        <w:widowControl w:val="0"/>
        <w:autoSpaceDE w:val="0"/>
        <w:autoSpaceDN w:val="0"/>
        <w:adjustRightInd w:val="0"/>
        <w:spacing w:line="276" w:lineRule="auto"/>
        <w:ind w:left="-142" w:firstLine="709"/>
        <w:jc w:val="both"/>
        <w:rPr>
          <w:sz w:val="24"/>
          <w:szCs w:val="24"/>
        </w:rPr>
      </w:pPr>
    </w:p>
    <w:p w:rsidR="007F2EC9" w:rsidRPr="007F2EC9" w:rsidRDefault="007F2EC9" w:rsidP="007B6AD1">
      <w:pPr>
        <w:widowControl w:val="0"/>
        <w:autoSpaceDE w:val="0"/>
        <w:autoSpaceDN w:val="0"/>
        <w:adjustRightInd w:val="0"/>
        <w:spacing w:line="276" w:lineRule="auto"/>
        <w:ind w:left="-142" w:firstLine="709"/>
        <w:jc w:val="both"/>
        <w:rPr>
          <w:sz w:val="28"/>
          <w:szCs w:val="28"/>
        </w:rPr>
      </w:pPr>
    </w:p>
    <w:sectPr w:rsidR="007F2EC9" w:rsidRPr="007F2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36700"/>
    <w:multiLevelType w:val="hybridMultilevel"/>
    <w:tmpl w:val="78221D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D5B4C"/>
    <w:multiLevelType w:val="multilevel"/>
    <w:tmpl w:val="7230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01576"/>
    <w:multiLevelType w:val="hybridMultilevel"/>
    <w:tmpl w:val="1D966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B2239"/>
    <w:multiLevelType w:val="hybridMultilevel"/>
    <w:tmpl w:val="ADF296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70233"/>
    <w:multiLevelType w:val="hybridMultilevel"/>
    <w:tmpl w:val="14322C9A"/>
    <w:lvl w:ilvl="0" w:tplc="D72A0F6C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216072"/>
    <w:multiLevelType w:val="hybridMultilevel"/>
    <w:tmpl w:val="F314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758C2"/>
    <w:multiLevelType w:val="hybridMultilevel"/>
    <w:tmpl w:val="8438C3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422303"/>
    <w:multiLevelType w:val="hybridMultilevel"/>
    <w:tmpl w:val="C8E6AE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632210"/>
    <w:multiLevelType w:val="hybridMultilevel"/>
    <w:tmpl w:val="DEAE65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4F4C16"/>
    <w:multiLevelType w:val="hybridMultilevel"/>
    <w:tmpl w:val="5A2A8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750518"/>
    <w:multiLevelType w:val="hybridMultilevel"/>
    <w:tmpl w:val="FE9A1A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F30B54"/>
    <w:multiLevelType w:val="hybridMultilevel"/>
    <w:tmpl w:val="93F21B6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B0E7DB1"/>
    <w:multiLevelType w:val="hybridMultilevel"/>
    <w:tmpl w:val="7A36F3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F4272C"/>
    <w:multiLevelType w:val="hybridMultilevel"/>
    <w:tmpl w:val="51BAB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B4AF3"/>
    <w:multiLevelType w:val="hybridMultilevel"/>
    <w:tmpl w:val="3FDEB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DC6622"/>
    <w:multiLevelType w:val="hybridMultilevel"/>
    <w:tmpl w:val="D764C3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4A24F5"/>
    <w:multiLevelType w:val="hybridMultilevel"/>
    <w:tmpl w:val="57BE78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8A349B"/>
    <w:multiLevelType w:val="hybridMultilevel"/>
    <w:tmpl w:val="F48667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F93B02"/>
    <w:multiLevelType w:val="hybridMultilevel"/>
    <w:tmpl w:val="16B2F2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AC0775E"/>
    <w:multiLevelType w:val="hybridMultilevel"/>
    <w:tmpl w:val="86AAC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130F20"/>
    <w:multiLevelType w:val="hybridMultilevel"/>
    <w:tmpl w:val="CE7ABBC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5E61DA"/>
    <w:multiLevelType w:val="hybridMultilevel"/>
    <w:tmpl w:val="6F126B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4C2AB1"/>
    <w:multiLevelType w:val="hybridMultilevel"/>
    <w:tmpl w:val="B0AA11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B5799C"/>
    <w:multiLevelType w:val="hybridMultilevel"/>
    <w:tmpl w:val="6AC448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3D30C2"/>
    <w:multiLevelType w:val="hybridMultilevel"/>
    <w:tmpl w:val="8772A1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3F3B1E"/>
    <w:multiLevelType w:val="hybridMultilevel"/>
    <w:tmpl w:val="B4628B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8E93DBC"/>
    <w:multiLevelType w:val="hybridMultilevel"/>
    <w:tmpl w:val="14B60B0E"/>
    <w:lvl w:ilvl="0" w:tplc="0419000B">
      <w:start w:val="1"/>
      <w:numFmt w:val="bullet"/>
      <w:lvlText w:val=""/>
      <w:lvlJc w:val="left"/>
      <w:pPr>
        <w:ind w:left="11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7">
    <w:nsid w:val="5AC74F98"/>
    <w:multiLevelType w:val="hybridMultilevel"/>
    <w:tmpl w:val="9BE068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F364EA"/>
    <w:multiLevelType w:val="hybridMultilevel"/>
    <w:tmpl w:val="D5440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E2EBD"/>
    <w:multiLevelType w:val="hybridMultilevel"/>
    <w:tmpl w:val="89BE9F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01D11D6"/>
    <w:multiLevelType w:val="hybridMultilevel"/>
    <w:tmpl w:val="CD2496B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>
    <w:nsid w:val="68B11666"/>
    <w:multiLevelType w:val="hybridMultilevel"/>
    <w:tmpl w:val="D284B09E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2">
    <w:nsid w:val="6DD6039E"/>
    <w:multiLevelType w:val="hybridMultilevel"/>
    <w:tmpl w:val="D0F257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4B1B34"/>
    <w:multiLevelType w:val="hybridMultilevel"/>
    <w:tmpl w:val="A8184DA4"/>
    <w:lvl w:ilvl="0" w:tplc="89109CD8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213102E"/>
    <w:multiLevelType w:val="hybridMultilevel"/>
    <w:tmpl w:val="47423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0062EA"/>
    <w:multiLevelType w:val="hybridMultilevel"/>
    <w:tmpl w:val="EDAEC6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1D0AF8"/>
    <w:multiLevelType w:val="hybridMultilevel"/>
    <w:tmpl w:val="05D04E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9"/>
  </w:num>
  <w:num w:numId="3">
    <w:abstractNumId w:val="5"/>
  </w:num>
  <w:num w:numId="4">
    <w:abstractNumId w:val="13"/>
  </w:num>
  <w:num w:numId="5">
    <w:abstractNumId w:val="14"/>
  </w:num>
  <w:num w:numId="6">
    <w:abstractNumId w:val="20"/>
  </w:num>
  <w:num w:numId="7">
    <w:abstractNumId w:val="29"/>
  </w:num>
  <w:num w:numId="8">
    <w:abstractNumId w:val="18"/>
  </w:num>
  <w:num w:numId="9">
    <w:abstractNumId w:val="33"/>
  </w:num>
  <w:num w:numId="10">
    <w:abstractNumId w:val="4"/>
  </w:num>
  <w:num w:numId="11">
    <w:abstractNumId w:val="9"/>
  </w:num>
  <w:num w:numId="12">
    <w:abstractNumId w:val="2"/>
  </w:num>
  <w:num w:numId="13">
    <w:abstractNumId w:val="34"/>
  </w:num>
  <w:num w:numId="14">
    <w:abstractNumId w:val="21"/>
  </w:num>
  <w:num w:numId="15">
    <w:abstractNumId w:val="25"/>
  </w:num>
  <w:num w:numId="16">
    <w:abstractNumId w:val="7"/>
  </w:num>
  <w:num w:numId="17">
    <w:abstractNumId w:val="0"/>
  </w:num>
  <w:num w:numId="18">
    <w:abstractNumId w:val="26"/>
  </w:num>
  <w:num w:numId="19">
    <w:abstractNumId w:val="32"/>
  </w:num>
  <w:num w:numId="20">
    <w:abstractNumId w:val="8"/>
  </w:num>
  <w:num w:numId="21">
    <w:abstractNumId w:val="10"/>
  </w:num>
  <w:num w:numId="22">
    <w:abstractNumId w:val="35"/>
  </w:num>
  <w:num w:numId="23">
    <w:abstractNumId w:val="31"/>
  </w:num>
  <w:num w:numId="24">
    <w:abstractNumId w:val="17"/>
  </w:num>
  <w:num w:numId="25">
    <w:abstractNumId w:val="11"/>
  </w:num>
  <w:num w:numId="26">
    <w:abstractNumId w:val="6"/>
  </w:num>
  <w:num w:numId="27">
    <w:abstractNumId w:val="16"/>
  </w:num>
  <w:num w:numId="28">
    <w:abstractNumId w:val="15"/>
  </w:num>
  <w:num w:numId="29">
    <w:abstractNumId w:val="12"/>
  </w:num>
  <w:num w:numId="30">
    <w:abstractNumId w:val="3"/>
  </w:num>
  <w:num w:numId="31">
    <w:abstractNumId w:val="24"/>
  </w:num>
  <w:num w:numId="32">
    <w:abstractNumId w:val="23"/>
  </w:num>
  <w:num w:numId="33">
    <w:abstractNumId w:val="22"/>
  </w:num>
  <w:num w:numId="34">
    <w:abstractNumId w:val="36"/>
  </w:num>
  <w:num w:numId="35">
    <w:abstractNumId w:val="28"/>
  </w:num>
  <w:num w:numId="36">
    <w:abstractNumId w:val="27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599"/>
    <w:rsid w:val="00001A4E"/>
    <w:rsid w:val="0000788B"/>
    <w:rsid w:val="000150DE"/>
    <w:rsid w:val="0002262B"/>
    <w:rsid w:val="00030AB0"/>
    <w:rsid w:val="00042965"/>
    <w:rsid w:val="00054C58"/>
    <w:rsid w:val="00062006"/>
    <w:rsid w:val="00071AE1"/>
    <w:rsid w:val="00091E09"/>
    <w:rsid w:val="000A005C"/>
    <w:rsid w:val="000A0775"/>
    <w:rsid w:val="000B509E"/>
    <w:rsid w:val="000C5484"/>
    <w:rsid w:val="000D0FE0"/>
    <w:rsid w:val="000D7ECF"/>
    <w:rsid w:val="000E33A8"/>
    <w:rsid w:val="00134632"/>
    <w:rsid w:val="00154D0F"/>
    <w:rsid w:val="0018427B"/>
    <w:rsid w:val="00187A7E"/>
    <w:rsid w:val="001C619E"/>
    <w:rsid w:val="00201059"/>
    <w:rsid w:val="00203923"/>
    <w:rsid w:val="00211EFF"/>
    <w:rsid w:val="0021757B"/>
    <w:rsid w:val="00234AA8"/>
    <w:rsid w:val="00254879"/>
    <w:rsid w:val="00255D74"/>
    <w:rsid w:val="0026418D"/>
    <w:rsid w:val="00271809"/>
    <w:rsid w:val="002734FA"/>
    <w:rsid w:val="0028258A"/>
    <w:rsid w:val="00284971"/>
    <w:rsid w:val="002A6DCF"/>
    <w:rsid w:val="002B14EE"/>
    <w:rsid w:val="002D3E20"/>
    <w:rsid w:val="002D6A4B"/>
    <w:rsid w:val="003078B8"/>
    <w:rsid w:val="00311599"/>
    <w:rsid w:val="00311CD0"/>
    <w:rsid w:val="00340CF3"/>
    <w:rsid w:val="00352E9A"/>
    <w:rsid w:val="00353C51"/>
    <w:rsid w:val="00362F8E"/>
    <w:rsid w:val="00397010"/>
    <w:rsid w:val="003A520F"/>
    <w:rsid w:val="003A74E3"/>
    <w:rsid w:val="003B2F95"/>
    <w:rsid w:val="003C6A3F"/>
    <w:rsid w:val="003C6E84"/>
    <w:rsid w:val="003E65F7"/>
    <w:rsid w:val="003F0A18"/>
    <w:rsid w:val="003F434E"/>
    <w:rsid w:val="003F6AD6"/>
    <w:rsid w:val="003F7261"/>
    <w:rsid w:val="003F7F4D"/>
    <w:rsid w:val="004015F4"/>
    <w:rsid w:val="00404DF4"/>
    <w:rsid w:val="00405AB8"/>
    <w:rsid w:val="004273EB"/>
    <w:rsid w:val="00440AA8"/>
    <w:rsid w:val="0044141C"/>
    <w:rsid w:val="0047643C"/>
    <w:rsid w:val="004810B3"/>
    <w:rsid w:val="004865C4"/>
    <w:rsid w:val="0049120A"/>
    <w:rsid w:val="00505202"/>
    <w:rsid w:val="00516DA0"/>
    <w:rsid w:val="00521623"/>
    <w:rsid w:val="00534BE2"/>
    <w:rsid w:val="0054704E"/>
    <w:rsid w:val="00553883"/>
    <w:rsid w:val="00584832"/>
    <w:rsid w:val="005B30CB"/>
    <w:rsid w:val="005C2CEC"/>
    <w:rsid w:val="005C6C0D"/>
    <w:rsid w:val="00603883"/>
    <w:rsid w:val="006218FB"/>
    <w:rsid w:val="006403AD"/>
    <w:rsid w:val="00654B98"/>
    <w:rsid w:val="00657D8D"/>
    <w:rsid w:val="0066661B"/>
    <w:rsid w:val="006903AD"/>
    <w:rsid w:val="006A0D86"/>
    <w:rsid w:val="006A7CF4"/>
    <w:rsid w:val="006C1E1C"/>
    <w:rsid w:val="006C6285"/>
    <w:rsid w:val="006E1C9D"/>
    <w:rsid w:val="00714E6E"/>
    <w:rsid w:val="00747F24"/>
    <w:rsid w:val="007647A7"/>
    <w:rsid w:val="0077695F"/>
    <w:rsid w:val="007B6AD1"/>
    <w:rsid w:val="007C4D1D"/>
    <w:rsid w:val="007D749E"/>
    <w:rsid w:val="007F2EC9"/>
    <w:rsid w:val="007F641E"/>
    <w:rsid w:val="00813030"/>
    <w:rsid w:val="00814DD3"/>
    <w:rsid w:val="00891ED7"/>
    <w:rsid w:val="008954A7"/>
    <w:rsid w:val="008B7776"/>
    <w:rsid w:val="00913B69"/>
    <w:rsid w:val="00913CB3"/>
    <w:rsid w:val="00957818"/>
    <w:rsid w:val="00964DCA"/>
    <w:rsid w:val="00980B7B"/>
    <w:rsid w:val="0099150D"/>
    <w:rsid w:val="00994E00"/>
    <w:rsid w:val="00995572"/>
    <w:rsid w:val="009A3FBB"/>
    <w:rsid w:val="009B1187"/>
    <w:rsid w:val="009C3AC9"/>
    <w:rsid w:val="009D2979"/>
    <w:rsid w:val="009D6F6F"/>
    <w:rsid w:val="009F28E2"/>
    <w:rsid w:val="009F43F3"/>
    <w:rsid w:val="00A2386D"/>
    <w:rsid w:val="00A27421"/>
    <w:rsid w:val="00A373E2"/>
    <w:rsid w:val="00A53379"/>
    <w:rsid w:val="00A62D5A"/>
    <w:rsid w:val="00A822FB"/>
    <w:rsid w:val="00A92785"/>
    <w:rsid w:val="00AC680C"/>
    <w:rsid w:val="00AE3490"/>
    <w:rsid w:val="00AF02BE"/>
    <w:rsid w:val="00AF146E"/>
    <w:rsid w:val="00AF64B7"/>
    <w:rsid w:val="00B20ED2"/>
    <w:rsid w:val="00B32FB4"/>
    <w:rsid w:val="00B43CF7"/>
    <w:rsid w:val="00B46124"/>
    <w:rsid w:val="00B6020B"/>
    <w:rsid w:val="00B84EF5"/>
    <w:rsid w:val="00B91FC8"/>
    <w:rsid w:val="00BA7246"/>
    <w:rsid w:val="00BB40FA"/>
    <w:rsid w:val="00BB5DC2"/>
    <w:rsid w:val="00BE6312"/>
    <w:rsid w:val="00BF00E9"/>
    <w:rsid w:val="00C549A3"/>
    <w:rsid w:val="00C57480"/>
    <w:rsid w:val="00C653DA"/>
    <w:rsid w:val="00C7022C"/>
    <w:rsid w:val="00C71A97"/>
    <w:rsid w:val="00C76001"/>
    <w:rsid w:val="00CA077E"/>
    <w:rsid w:val="00CA330C"/>
    <w:rsid w:val="00CA650A"/>
    <w:rsid w:val="00CB5968"/>
    <w:rsid w:val="00CC25BC"/>
    <w:rsid w:val="00CE01FD"/>
    <w:rsid w:val="00CE6B71"/>
    <w:rsid w:val="00CF0825"/>
    <w:rsid w:val="00CF170D"/>
    <w:rsid w:val="00D0730B"/>
    <w:rsid w:val="00D10257"/>
    <w:rsid w:val="00D22C0A"/>
    <w:rsid w:val="00D30C18"/>
    <w:rsid w:val="00D45FDB"/>
    <w:rsid w:val="00D5109F"/>
    <w:rsid w:val="00D6394C"/>
    <w:rsid w:val="00D8116E"/>
    <w:rsid w:val="00D83493"/>
    <w:rsid w:val="00DA4662"/>
    <w:rsid w:val="00DB7F0E"/>
    <w:rsid w:val="00DC2F20"/>
    <w:rsid w:val="00E059B4"/>
    <w:rsid w:val="00E12731"/>
    <w:rsid w:val="00E16179"/>
    <w:rsid w:val="00E179E8"/>
    <w:rsid w:val="00E3011E"/>
    <w:rsid w:val="00E455D4"/>
    <w:rsid w:val="00E60309"/>
    <w:rsid w:val="00E931B8"/>
    <w:rsid w:val="00E97204"/>
    <w:rsid w:val="00EE65BF"/>
    <w:rsid w:val="00EF3C67"/>
    <w:rsid w:val="00F22C94"/>
    <w:rsid w:val="00F323D4"/>
    <w:rsid w:val="00F4346A"/>
    <w:rsid w:val="00F521B9"/>
    <w:rsid w:val="00F8190C"/>
    <w:rsid w:val="00F825E3"/>
    <w:rsid w:val="00FA0FAD"/>
    <w:rsid w:val="00FA3A6D"/>
    <w:rsid w:val="00FC67EE"/>
    <w:rsid w:val="00FD79C5"/>
    <w:rsid w:val="00FD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CF713-BF7D-4335-82DF-A7B46EB0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2C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455D4"/>
    <w:pPr>
      <w:keepNext/>
      <w:jc w:val="center"/>
      <w:outlineLvl w:val="2"/>
    </w:pPr>
    <w:rPr>
      <w:b/>
      <w:sz w:val="28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8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747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7F2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747F24"/>
    <w:rPr>
      <w:rFonts w:ascii="Segoe UI" w:hAnsi="Segoe UI" w:cs="Segoe UI"/>
      <w:sz w:val="18"/>
      <w:szCs w:val="18"/>
    </w:rPr>
  </w:style>
  <w:style w:type="paragraph" w:styleId="a7">
    <w:name w:val="No Spacing"/>
    <w:basedOn w:val="a"/>
    <w:uiPriority w:val="1"/>
    <w:qFormat/>
    <w:rsid w:val="00284971"/>
    <w:rPr>
      <w:rFonts w:asciiTheme="minorHAnsi" w:eastAsiaTheme="minorHAnsi" w:hAnsiTheme="minorHAnsi" w:cstheme="minorBidi"/>
      <w:i/>
      <w:iCs/>
      <w:lang w:val="en-US" w:eastAsia="en-US" w:bidi="en-US"/>
    </w:rPr>
  </w:style>
  <w:style w:type="character" w:customStyle="1" w:styleId="30">
    <w:name w:val="Заголовок 3 Знак"/>
    <w:basedOn w:val="a0"/>
    <w:link w:val="3"/>
    <w:rsid w:val="00E455D4"/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character" w:customStyle="1" w:styleId="10">
    <w:name w:val="Заголовок 1 Знак"/>
    <w:basedOn w:val="a0"/>
    <w:link w:val="1"/>
    <w:uiPriority w:val="9"/>
    <w:rsid w:val="00F22C9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3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5309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33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86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4073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9696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129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822622948">
                  <w:marLeft w:val="0"/>
                  <w:marRight w:val="0"/>
                  <w:marTop w:val="0"/>
                  <w:marBottom w:val="0"/>
                  <w:divBdr>
                    <w:top w:val="none" w:sz="0" w:space="23" w:color="auto"/>
                    <w:left w:val="none" w:sz="0" w:space="15" w:color="auto"/>
                    <w:bottom w:val="none" w:sz="0" w:space="23" w:color="auto"/>
                    <w:right w:val="single" w:sz="6" w:space="15" w:color="DDDDDD"/>
                  </w:divBdr>
                </w:div>
              </w:divsChild>
            </w:div>
          </w:divsChild>
        </w:div>
        <w:div w:id="1492284228">
          <w:marLeft w:val="0"/>
          <w:marRight w:val="0"/>
          <w:marTop w:val="0"/>
          <w:marBottom w:val="900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6770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28548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956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regioninform.ru/novosti-regionov/strategiya-soczialnoj-podderzhki-naseleniya-subektov-rf-2023-obshhestvennyj-obzor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rusregioninform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sregioninform.ru/category/novosti-region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sregioninform.ru/magazin/redakcziya-zhurnal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8B64E-D2F4-4413-8A04-6392470EC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94</cp:revision>
  <cp:lastPrinted>2022-09-15T03:59:00Z</cp:lastPrinted>
  <dcterms:created xsi:type="dcterms:W3CDTF">2021-11-24T08:12:00Z</dcterms:created>
  <dcterms:modified xsi:type="dcterms:W3CDTF">2022-10-14T04:45:00Z</dcterms:modified>
</cp:coreProperties>
</file>