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68" w:rsidRPr="00710E68" w:rsidRDefault="00710E68" w:rsidP="00710E68">
      <w:pPr>
        <w:keepNext/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ar-SA"/>
        </w:rPr>
      </w:pPr>
      <w:r w:rsidRPr="00710E68">
        <w:rPr>
          <w:rFonts w:ascii="Times New Roman" w:eastAsia="Times New Roman" w:hAnsi="Times New Roman" w:cs="Times New Roman"/>
          <w:b/>
          <w:bCs/>
          <w:kern w:val="32"/>
          <w:lang w:eastAsia="ar-SA"/>
        </w:rPr>
        <w:t>Управление образования администрации Соликамского городского округа</w:t>
      </w:r>
    </w:p>
    <w:p w:rsidR="00710E68" w:rsidRPr="00710E68" w:rsidRDefault="00710E68" w:rsidP="00710E68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lang w:eastAsia="ar-SA"/>
        </w:rPr>
      </w:pPr>
      <w:r w:rsidRPr="00710E68">
        <w:rPr>
          <w:rFonts w:ascii="Times New Roman" w:eastAsia="Times New Roman" w:hAnsi="Times New Roman" w:cs="Times New Roman"/>
          <w:b/>
          <w:bCs/>
          <w:lang w:eastAsia="ar-SA"/>
        </w:rPr>
        <w:t xml:space="preserve">МУНИЦИПАЛЬНОЕ АВТОНОМНОЕ ОБЩЕОБРАЗОВАТЕЛЬНОЕ </w:t>
      </w:r>
      <w:r w:rsidRPr="00710E68">
        <w:rPr>
          <w:rFonts w:ascii="Times New Roman" w:eastAsia="Times New Roman" w:hAnsi="Times New Roman" w:cs="Times New Roman"/>
          <w:b/>
          <w:iCs/>
          <w:lang w:eastAsia="ar-SA"/>
        </w:rPr>
        <w:t>УЧРЕЖДЕНИЕ</w:t>
      </w:r>
    </w:p>
    <w:p w:rsidR="00710E68" w:rsidRPr="00710E68" w:rsidRDefault="00710E68" w:rsidP="00710E68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ar-SA"/>
        </w:rPr>
      </w:pPr>
      <w:r w:rsidRPr="00710E68">
        <w:rPr>
          <w:rFonts w:ascii="Times New Roman" w:eastAsia="Times New Roman" w:hAnsi="Times New Roman" w:cs="Times New Roman"/>
          <w:b/>
          <w:bCs/>
          <w:lang w:eastAsia="ar-SA"/>
        </w:rPr>
        <w:t>«СРЕДНЯЯ ОБЩЕОБРАЗОВАТЕЛЬНАЯ ШКОЛА №1»</w:t>
      </w:r>
    </w:p>
    <w:p w:rsidR="00710E68" w:rsidRPr="00710E68" w:rsidRDefault="00710E68" w:rsidP="00710E6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710E68">
        <w:rPr>
          <w:rFonts w:ascii="Times New Roman" w:eastAsia="Calibri" w:hAnsi="Times New Roman" w:cs="Times New Roman"/>
          <w:lang w:eastAsia="ar-SA"/>
        </w:rPr>
        <w:t>618551, г. Соликамск, Пермский край, ул. Парижской Коммуны, 28</w:t>
      </w:r>
    </w:p>
    <w:p w:rsidR="00710E68" w:rsidRPr="00710E68" w:rsidRDefault="00710E68" w:rsidP="00710E6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710E68">
        <w:rPr>
          <w:rFonts w:ascii="Times New Roman" w:eastAsia="Calibri" w:hAnsi="Times New Roman" w:cs="Times New Roman"/>
          <w:lang w:eastAsia="ar-SA"/>
        </w:rPr>
        <w:t>Телефоны: (34253) 5-23-34, 5-33-03, факс: (34253) 5-23-34</w:t>
      </w:r>
    </w:p>
    <w:p w:rsidR="00710E68" w:rsidRPr="00710E68" w:rsidRDefault="00710E68" w:rsidP="00710E6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710E68">
        <w:rPr>
          <w:rFonts w:ascii="Times New Roman" w:eastAsia="Calibri" w:hAnsi="Times New Roman" w:cs="Times New Roman"/>
          <w:lang w:eastAsia="ar-SA"/>
        </w:rPr>
        <w:t xml:space="preserve">ОКПО </w:t>
      </w:r>
      <w:proofErr w:type="gramStart"/>
      <w:r w:rsidRPr="00710E68">
        <w:rPr>
          <w:rFonts w:ascii="Times New Roman" w:eastAsia="Calibri" w:hAnsi="Times New Roman" w:cs="Times New Roman"/>
          <w:lang w:eastAsia="ar-SA"/>
        </w:rPr>
        <w:t>56799423  ОГРН</w:t>
      </w:r>
      <w:proofErr w:type="gramEnd"/>
      <w:r w:rsidRPr="00710E68">
        <w:rPr>
          <w:rFonts w:ascii="Times New Roman" w:eastAsia="Calibri" w:hAnsi="Times New Roman" w:cs="Times New Roman"/>
          <w:lang w:eastAsia="ar-SA"/>
        </w:rPr>
        <w:t xml:space="preserve"> 1025901974746  ИНН/КПП  5919017352 / 591901001</w:t>
      </w:r>
    </w:p>
    <w:p w:rsidR="00710E68" w:rsidRPr="00710E68" w:rsidRDefault="00710E68" w:rsidP="00710E6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color w:val="0000FF"/>
          <w:u w:val="single"/>
          <w:lang w:val="en-US" w:eastAsia="ar-SA"/>
        </w:rPr>
      </w:pPr>
      <w:r w:rsidRPr="00710E68">
        <w:rPr>
          <w:rFonts w:ascii="Times New Roman" w:eastAsia="Calibri" w:hAnsi="Times New Roman" w:cs="Times New Roman"/>
          <w:lang w:val="en-US" w:eastAsia="ar-SA"/>
        </w:rPr>
        <w:t xml:space="preserve">E-mail: </w:t>
      </w:r>
      <w:proofErr w:type="gramStart"/>
      <w:r w:rsidRPr="00710E68">
        <w:rPr>
          <w:rFonts w:ascii="Times New Roman" w:eastAsia="Calibri" w:hAnsi="Times New Roman" w:cs="Times New Roman"/>
          <w:color w:val="0000FF"/>
          <w:u w:val="single"/>
          <w:lang w:val="en-US" w:eastAsia="ar-SA"/>
        </w:rPr>
        <w:t>solkam</w:t>
      </w:r>
      <w:hyperlink r:id="rId5" w:history="1">
        <w:r w:rsidRPr="00710E68">
          <w:rPr>
            <w:rFonts w:ascii="Times New Roman" w:eastAsia="Calibri" w:hAnsi="Times New Roman" w:cs="Times New Roman"/>
            <w:color w:val="0000FF"/>
            <w:u w:val="single"/>
            <w:lang w:val="en-US" w:eastAsia="ar-SA"/>
          </w:rPr>
          <w:t>school1@yandex.ru</w:t>
        </w:r>
      </w:hyperlink>
      <w:r w:rsidRPr="00710E68">
        <w:rPr>
          <w:rFonts w:ascii="Times New Roman" w:eastAsia="Calibri" w:hAnsi="Times New Roman" w:cs="Times New Roman"/>
          <w:lang w:val="en-US" w:eastAsia="ar-SA"/>
        </w:rPr>
        <w:t xml:space="preserve">   http:// </w:t>
      </w:r>
      <w:r w:rsidRPr="00710E68">
        <w:rPr>
          <w:rFonts w:ascii="Times New Roman" w:eastAsia="Calibri" w:hAnsi="Times New Roman" w:cs="Times New Roman"/>
          <w:color w:val="0000FF"/>
          <w:u w:val="single"/>
          <w:lang w:val="en-US" w:eastAsia="ar-SA"/>
        </w:rPr>
        <w:t>sol-school1.edusite.ru</w:t>
      </w:r>
      <w:proofErr w:type="gramEnd"/>
    </w:p>
    <w:p w:rsidR="00710E68" w:rsidRPr="00206E4D" w:rsidRDefault="00710E68" w:rsidP="00206E4D">
      <w:pPr>
        <w:suppressAutoHyphens/>
        <w:spacing w:after="120" w:line="240" w:lineRule="exact"/>
        <w:ind w:left="600"/>
        <w:jc w:val="center"/>
        <w:rPr>
          <w:rFonts w:ascii="Calibri" w:eastAsia="Calibri" w:hAnsi="Calibri" w:cs="Calibri"/>
          <w:sz w:val="23"/>
          <w:szCs w:val="23"/>
          <w:lang w:eastAsia="ar-SA"/>
        </w:rPr>
      </w:pPr>
      <w:r w:rsidRPr="00710E68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1019759" wp14:editId="25180A6C">
                <wp:simplePos x="0" y="0"/>
                <wp:positionH relativeFrom="column">
                  <wp:posOffset>47625</wp:posOffset>
                </wp:positionH>
                <wp:positionV relativeFrom="paragraph">
                  <wp:posOffset>86360</wp:posOffset>
                </wp:positionV>
                <wp:extent cx="6254750" cy="50165"/>
                <wp:effectExtent l="15240" t="15240" r="16510" b="1079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50165"/>
                          <a:chOff x="75" y="136"/>
                          <a:chExt cx="9850" cy="79"/>
                        </a:xfrm>
                      </wpg:grpSpPr>
                      <wps:wsp>
                        <wps:cNvPr id="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61" y="136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" y="215"/>
                            <a:ext cx="2801" cy="0"/>
                          </a:xfrm>
                          <a:prstGeom prst="line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85" y="211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788A3" id="Группа 14" o:spid="_x0000_s1026" style="position:absolute;margin-left:3.75pt;margin-top:6.8pt;width:492.5pt;height:3.95pt;z-index:251659264;mso-wrap-distance-left:0;mso-wrap-distance-right:0" coordorigin="75,136" coordsize="9850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">
                <v:line id="Line 3" o:spid="_x0000_s1027" style="position:absolute;visibility:visible;mso-wrap-style:square" from="1761,136" to="9921,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cVL8AAADbAAAADwAAAGRycy9kb3ducmV2LnhtbERP24rCMBB9F/Yfwizsm6YKq9I1yq4g&#10;KL54+4CxmU2qzaQ0UevfG0HwbQ7nOpNZ6ypxpSaUnhX0exkI4sLrko2Cw37RHYMIEVlj5ZkU3CnA&#10;bPrRmWCu/Y23dN1FI1IIhxwV2BjrXMpQWHIYer4mTty/bxzGBBsjdYO3FO4qOciyoXRYcmqwWNPc&#10;UnHeXZyCi1mt+ub+507rg9222fG4cTxS6uuz/f0BEamNb/HLvdRp/jc8f0kHyO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DCcVL8AAADbAAAADwAAAAAAAAAAAAAAAACh&#10;AgAAZHJzL2Rvd25yZXYueG1sUEsFBgAAAAAEAAQA+QAAAI0DAAAAAA==&#10;" strokeweight=".53mm">
                  <v:stroke joinstyle="miter"/>
                </v:line>
                <v:line id="Line 4" o:spid="_x0000_s1028" style="position:absolute;visibility:visible;mso-wrap-style:square" from="75,215" to="2876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ICI78AAADbAAAADwAAAGRycy9kb3ducmV2LnhtbERPzYrCMBC+L/gOYQRva+oeXKlGUWFB&#10;8bL+PMDYjEm1mZQman17Iwje5uP7ncmsdZW4URNKzwoG/QwEceF1yUbBYf/3PQIRIrLGyjMpeFCA&#10;2bTzNcFc+ztv6baLRqQQDjkqsDHWuZShsOQw9H1NnLiTbxzGBBsjdYP3FO4q+ZNlQ+mw5NRgsaal&#10;peKyuzoFV7NeD8xj4c6bg9222fH47/hXqV63nY9BRGrjR/x2r3SaP4TXL+kAOX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OICI78AAADbAAAADwAAAAAAAAAAAAAAAACh&#10;AgAAZHJzL2Rvd25yZXYueG1sUEsFBgAAAAAEAAQA+QAAAI0DAAAAAA==&#10;" strokeweight=".53mm">
                  <v:stroke joinstyle="miter"/>
                </v:line>
                <v:line id="Line 5" o:spid="_x0000_s1029" style="position:absolute;visibility:visible;mso-wrap-style:square" from="7285,211" to="9925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6nuL8AAADbAAAADwAAAGRycy9kb3ducmV2LnhtbERPzYrCMBC+C/sOYYS9aaoHXapRdEFQ&#10;9rJqH2BsxqTaTEoTtb79RhD2Nh/f78yXnavFndpQeVYwGmYgiEuvKzYKiuNm8AUiRGSNtWdS8KQA&#10;y8VHb4659g/e0/0QjUghHHJUYGNscilDaclhGPqGOHFn3zqMCbZG6hYfKdzVcpxlE+mw4tRgsaFv&#10;S+X1cHMKbma3G5nn2l1+CrvvstPp1/FUqc9+t5qBiNTFf/HbvdVp/hRev6QD5OI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66nuL8AAADbAAAADwAAAAAAAAAAAAAAAACh&#10;AgAAZHJzL2Rvd25yZXYueG1sUEsFBgAAAAAEAAQA+QAAAI0DAAAAAA==&#10;" strokeweight=".53mm">
                  <v:stroke joinstyle="miter"/>
                </v:line>
              </v:group>
            </w:pict>
          </mc:Fallback>
        </mc:AlternateContent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sz w:val="23"/>
          <w:szCs w:val="23"/>
          <w:lang w:eastAsia="ar-SA"/>
        </w:rPr>
        <w:tab/>
      </w:r>
      <w:r w:rsidRPr="00710E68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3AC40A2" wp14:editId="12386E8E">
                <wp:simplePos x="0" y="0"/>
                <wp:positionH relativeFrom="column">
                  <wp:posOffset>3242310</wp:posOffset>
                </wp:positionH>
                <wp:positionV relativeFrom="paragraph">
                  <wp:posOffset>33020</wp:posOffset>
                </wp:positionV>
                <wp:extent cx="2740660" cy="20955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E68" w:rsidRDefault="00710E68" w:rsidP="00710E68">
                            <w:pPr>
                              <w:spacing w:after="0"/>
                              <w:ind w:left="6379"/>
                              <w:rPr>
                                <w:b/>
                              </w:rPr>
                            </w:pPr>
                          </w:p>
                          <w:p w:rsidR="00710E68" w:rsidRPr="00B11812" w:rsidRDefault="00710E68" w:rsidP="00710E68">
                            <w:pPr>
                              <w:tabs>
                                <w:tab w:val="left" w:pos="4536"/>
                              </w:tabs>
                              <w:spacing w:line="240" w:lineRule="exact"/>
                              <w:ind w:left="453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сссссссс</w:t>
                            </w:r>
                            <w:proofErr w:type="spellEnd"/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Соликамский городской суд Пермского края ул.20-летия Победы, д. 155,</w:t>
                            </w:r>
                          </w:p>
                          <w:p w:rsidR="00710E68" w:rsidRDefault="00710E68" w:rsidP="00710E68">
                            <w:pPr>
                              <w:tabs>
                                <w:tab w:val="left" w:pos="5103"/>
                                <w:tab w:val="left" w:pos="5670"/>
                              </w:tabs>
                              <w:spacing w:line="240" w:lineRule="exact"/>
                              <w:ind w:left="5103" w:hanging="56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г.Соликамск</w:t>
                            </w:r>
                            <w:proofErr w:type="spellEnd"/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Пермский край,618540</w:t>
                            </w:r>
                          </w:p>
                          <w:p w:rsidR="00710E68" w:rsidRPr="00B11812" w:rsidRDefault="00710E68" w:rsidP="00710E68">
                            <w:pPr>
                              <w:tabs>
                                <w:tab w:val="left" w:pos="4536"/>
                              </w:tabs>
                              <w:spacing w:line="240" w:lineRule="exact"/>
                              <w:ind w:left="453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 Соликамский городской суд Пермского края ул.20-летия Победы, д. 155,</w:t>
                            </w:r>
                          </w:p>
                          <w:p w:rsidR="00710E68" w:rsidRDefault="00710E68" w:rsidP="00710E68">
                            <w:pPr>
                              <w:tabs>
                                <w:tab w:val="left" w:pos="5103"/>
                                <w:tab w:val="left" w:pos="5670"/>
                              </w:tabs>
                              <w:spacing w:line="240" w:lineRule="exact"/>
                              <w:ind w:left="5103" w:hanging="56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г.Соликамск</w:t>
                            </w:r>
                            <w:proofErr w:type="spellEnd"/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Пермский край,618540</w:t>
                            </w:r>
                          </w:p>
                          <w:p w:rsidR="00710E68" w:rsidRPr="00B11812" w:rsidRDefault="00710E68" w:rsidP="00710E68">
                            <w:pPr>
                              <w:tabs>
                                <w:tab w:val="left" w:pos="4536"/>
                              </w:tabs>
                              <w:spacing w:line="240" w:lineRule="exact"/>
                              <w:ind w:left="453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Соликамский городской суд Пермского края ул.20-летия Победы, д. 155,</w:t>
                            </w:r>
                          </w:p>
                          <w:p w:rsidR="00710E68" w:rsidRDefault="00710E68" w:rsidP="00710E68">
                            <w:pPr>
                              <w:tabs>
                                <w:tab w:val="left" w:pos="5103"/>
                                <w:tab w:val="left" w:pos="5670"/>
                              </w:tabs>
                              <w:spacing w:line="240" w:lineRule="exact"/>
                              <w:ind w:left="5103" w:hanging="56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г.Соликамск</w:t>
                            </w:r>
                            <w:proofErr w:type="spellEnd"/>
                            <w:r w:rsidRPr="00B118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Пермский край,618540</w:t>
                            </w:r>
                          </w:p>
                          <w:p w:rsidR="00710E68" w:rsidRDefault="00710E68" w:rsidP="00710E6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710E68" w:rsidRDefault="00710E68" w:rsidP="00710E68">
                            <w:pPr>
                              <w:ind w:left="63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директора МАОУ «Средняя</w:t>
                            </w:r>
                          </w:p>
                          <w:p w:rsidR="00710E68" w:rsidRDefault="00710E68" w:rsidP="00710E68">
                            <w:pPr>
                              <w:ind w:left="6379" w:hanging="63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общеобразовательная школа №1»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710E68" w:rsidRDefault="00710E68" w:rsidP="00710E68">
                            <w:pPr>
                              <w:ind w:left="6379" w:hanging="63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г. Соликамска Пермского края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710E68" w:rsidRDefault="00710E68" w:rsidP="00710E68">
                            <w:pPr>
                              <w:ind w:left="6379" w:hanging="63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Л.Н.Менгазиевой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710E68" w:rsidRDefault="00710E68" w:rsidP="00710E68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Руководителям образовательных учреждений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C40A2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55.3pt;margin-top:2.6pt;width:215.8pt;height:16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" stroked="f">
                <v:fill opacity="0"/>
                <v:textbox inset="0,0,0,0">
                  <w:txbxContent>
                    <w:p w:rsidR="00710E68" w:rsidRDefault="00710E68" w:rsidP="00710E68">
                      <w:pPr>
                        <w:spacing w:after="0"/>
                        <w:ind w:left="6379"/>
                        <w:rPr>
                          <w:b/>
                        </w:rPr>
                      </w:pPr>
                    </w:p>
                    <w:p w:rsidR="00710E68" w:rsidRPr="00B11812" w:rsidRDefault="00710E68" w:rsidP="00710E68">
                      <w:pPr>
                        <w:tabs>
                          <w:tab w:val="left" w:pos="4536"/>
                        </w:tabs>
                        <w:spacing w:line="240" w:lineRule="exact"/>
                        <w:ind w:left="453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В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сссссссс</w:t>
                      </w:r>
                      <w:proofErr w:type="spellEnd"/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Соликамский городской суд Пермского края ул.20-летия Победы, д. 155,</w:t>
                      </w:r>
                    </w:p>
                    <w:p w:rsidR="00710E68" w:rsidRDefault="00710E68" w:rsidP="00710E68">
                      <w:pPr>
                        <w:tabs>
                          <w:tab w:val="left" w:pos="5103"/>
                          <w:tab w:val="left" w:pos="5670"/>
                        </w:tabs>
                        <w:spacing w:line="240" w:lineRule="exact"/>
                        <w:ind w:left="5103" w:hanging="56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г.Соликамск</w:t>
                      </w:r>
                      <w:proofErr w:type="spellEnd"/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Пермский край,618540</w:t>
                      </w:r>
                    </w:p>
                    <w:p w:rsidR="00710E68" w:rsidRPr="00B11812" w:rsidRDefault="00710E68" w:rsidP="00710E68">
                      <w:pPr>
                        <w:tabs>
                          <w:tab w:val="left" w:pos="4536"/>
                        </w:tabs>
                        <w:spacing w:line="240" w:lineRule="exact"/>
                        <w:ind w:left="453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 Соликамский городской суд Пермского края ул.20-летия Победы, д. 155,</w:t>
                      </w:r>
                    </w:p>
                    <w:p w:rsidR="00710E68" w:rsidRDefault="00710E68" w:rsidP="00710E68">
                      <w:pPr>
                        <w:tabs>
                          <w:tab w:val="left" w:pos="5103"/>
                          <w:tab w:val="left" w:pos="5670"/>
                        </w:tabs>
                        <w:spacing w:line="240" w:lineRule="exact"/>
                        <w:ind w:left="5103" w:hanging="56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г.Соликамск</w:t>
                      </w:r>
                      <w:proofErr w:type="spellEnd"/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Пермский край,618540</w:t>
                      </w:r>
                    </w:p>
                    <w:p w:rsidR="00710E68" w:rsidRPr="00B11812" w:rsidRDefault="00710E68" w:rsidP="00710E68">
                      <w:pPr>
                        <w:tabs>
                          <w:tab w:val="left" w:pos="4536"/>
                        </w:tabs>
                        <w:spacing w:line="240" w:lineRule="exact"/>
                        <w:ind w:left="453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Соликамский городской суд Пермского края ул.20-летия Победы, д. 155,</w:t>
                      </w:r>
                    </w:p>
                    <w:p w:rsidR="00710E68" w:rsidRDefault="00710E68" w:rsidP="00710E68">
                      <w:pPr>
                        <w:tabs>
                          <w:tab w:val="left" w:pos="5103"/>
                          <w:tab w:val="left" w:pos="5670"/>
                        </w:tabs>
                        <w:spacing w:line="240" w:lineRule="exact"/>
                        <w:ind w:left="5103" w:hanging="56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г.Соликамск</w:t>
                      </w:r>
                      <w:proofErr w:type="spellEnd"/>
                      <w:r w:rsidRPr="00B118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Пермский край,618540</w:t>
                      </w:r>
                    </w:p>
                    <w:p w:rsidR="00710E68" w:rsidRDefault="00710E68" w:rsidP="00710E6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710E68" w:rsidRDefault="00710E68" w:rsidP="00710E68">
                      <w:pPr>
                        <w:ind w:left="63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директора МАОУ «Средняя</w:t>
                      </w:r>
                    </w:p>
                    <w:p w:rsidR="00710E68" w:rsidRDefault="00710E68" w:rsidP="00710E68">
                      <w:pPr>
                        <w:ind w:left="6379" w:hanging="63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общеобразовательная школа №1»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710E68" w:rsidRDefault="00710E68" w:rsidP="00710E68">
                      <w:pPr>
                        <w:ind w:left="6379" w:hanging="63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г. Соликамска Пермского края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710E68" w:rsidRDefault="00710E68" w:rsidP="00710E68">
                      <w:pPr>
                        <w:ind w:left="6379" w:hanging="63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Л.Н.Менгазиевой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:rsidR="00710E68" w:rsidRDefault="00710E68" w:rsidP="00710E68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Руководителям образовательных учреждений</w:t>
                      </w:r>
                    </w:p>
                  </w:txbxContent>
                </v:textbox>
              </v:shape>
            </w:pict>
          </mc:Fallback>
        </mc:AlternateContent>
      </w:r>
      <w:r w:rsidRPr="00206E4D">
        <w:rPr>
          <w:rFonts w:ascii="Calibri" w:eastAsia="Calibri" w:hAnsi="Calibri" w:cs="Calibri"/>
          <w:sz w:val="23"/>
          <w:szCs w:val="23"/>
          <w:lang w:eastAsia="ar-SA"/>
        </w:rPr>
        <w:t xml:space="preserve">                        </w:t>
      </w:r>
    </w:p>
    <w:p w:rsidR="00A37263" w:rsidRPr="007438DD" w:rsidRDefault="00710E68" w:rsidP="00A3726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Образовательный проект «Инженерный класс»</w:t>
      </w:r>
    </w:p>
    <w:p w:rsidR="007438DD" w:rsidRDefault="00A37263" w:rsidP="00743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color w:val="333333"/>
        </w:rPr>
        <w:tab/>
      </w:r>
      <w:r w:rsidRPr="007438DD">
        <w:rPr>
          <w:rFonts w:ascii="Times New Roman" w:hAnsi="Times New Roman" w:cs="Times New Roman"/>
          <w:sz w:val="28"/>
          <w:szCs w:val="28"/>
        </w:rPr>
        <w:t>С 1 сентября 2022 года Муниципальное автономное общеобразовательное учреждение «</w:t>
      </w:r>
      <w:r w:rsidR="008A5FE8" w:rsidRPr="007438DD">
        <w:rPr>
          <w:rFonts w:ascii="Times New Roman" w:hAnsi="Times New Roman" w:cs="Times New Roman"/>
          <w:sz w:val="28"/>
          <w:szCs w:val="28"/>
        </w:rPr>
        <w:t>С</w:t>
      </w:r>
      <w:r w:rsidRPr="007438DD">
        <w:rPr>
          <w:rFonts w:ascii="Times New Roman" w:hAnsi="Times New Roman" w:cs="Times New Roman"/>
          <w:sz w:val="28"/>
          <w:szCs w:val="28"/>
        </w:rPr>
        <w:t>редняя общеобразовательная школа №1» (далее</w:t>
      </w:r>
      <w:r w:rsidR="008A5FE8" w:rsidRPr="007438DD">
        <w:rPr>
          <w:rFonts w:ascii="Times New Roman" w:hAnsi="Times New Roman" w:cs="Times New Roman"/>
          <w:sz w:val="28"/>
          <w:szCs w:val="28"/>
        </w:rPr>
        <w:t xml:space="preserve"> </w:t>
      </w:r>
      <w:r w:rsidRPr="007438DD">
        <w:rPr>
          <w:rFonts w:ascii="Times New Roman" w:hAnsi="Times New Roman" w:cs="Times New Roman"/>
          <w:sz w:val="28"/>
          <w:szCs w:val="28"/>
        </w:rPr>
        <w:t>-МАОУ «СОШ №1»)</w:t>
      </w:r>
      <w:r w:rsidR="008A5FE8" w:rsidRPr="007438DD">
        <w:rPr>
          <w:rFonts w:ascii="Times New Roman" w:hAnsi="Times New Roman" w:cs="Times New Roman"/>
          <w:sz w:val="28"/>
          <w:szCs w:val="28"/>
        </w:rPr>
        <w:t xml:space="preserve"> открывает на своей базе Инженерный класс.</w:t>
      </w:r>
      <w:r w:rsidR="008A5FE8"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8A5FE8"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ab/>
      </w:r>
      <w:r w:rsidR="008A5FE8" w:rsidRPr="007438DD">
        <w:rPr>
          <w:rFonts w:ascii="Times New Roman" w:hAnsi="Times New Roman" w:cs="Times New Roman"/>
          <w:sz w:val="28"/>
          <w:szCs w:val="28"/>
        </w:rPr>
        <w:t>Развитие инженерного образования является преимуществом для повышения как внешнего имиджа МАОУ «СОШ №1», так и качества образования и предпрофессиональной подготовки обучающихся</w:t>
      </w:r>
      <w:r w:rsidR="008A5FE8"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</w:p>
    <w:p w:rsidR="007438DD" w:rsidRPr="007438DD" w:rsidRDefault="007438DD" w:rsidP="00743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F0E0C">
        <w:rPr>
          <w:rFonts w:ascii="Times New Roman" w:hAnsi="Times New Roman" w:cs="Times New Roman"/>
          <w:sz w:val="28"/>
          <w:szCs w:val="28"/>
        </w:rPr>
        <w:tab/>
      </w:r>
      <w:r w:rsidR="008A5FE8" w:rsidRPr="000F0E0C">
        <w:rPr>
          <w:rFonts w:ascii="Times New Roman" w:hAnsi="Times New Roman" w:cs="Times New Roman"/>
          <w:sz w:val="28"/>
          <w:szCs w:val="28"/>
        </w:rPr>
        <w:t>На сегодняшний день разработан образовательный прое</w:t>
      </w:r>
      <w:r w:rsidR="008A5FE8"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кт </w:t>
      </w:r>
      <w:r w:rsidR="008A5FE8" w:rsidRPr="000F0E0C">
        <w:rPr>
          <w:rFonts w:ascii="Times New Roman" w:hAnsi="Times New Roman" w:cs="Times New Roman"/>
          <w:sz w:val="28"/>
          <w:szCs w:val="28"/>
        </w:rPr>
        <w:t>«Инженерный класс». Отличительной особенностью данного проекта является учебный план, где планируется углубленное изучение таких предметов как математика, физика, химия, информатика, разработан избыточный и насыщенный план внеурочной деятельности: кружки по</w:t>
      </w:r>
      <w:r w:rsidR="00B266CE" w:rsidRPr="000F0E0C">
        <w:rPr>
          <w:rFonts w:ascii="Times New Roman" w:hAnsi="Times New Roman" w:cs="Times New Roman"/>
          <w:sz w:val="28"/>
          <w:szCs w:val="28"/>
        </w:rPr>
        <w:t xml:space="preserve"> робототехнике</w:t>
      </w:r>
      <w:r w:rsidR="008A5FE8" w:rsidRPr="000F0E0C">
        <w:rPr>
          <w:rFonts w:ascii="Times New Roman" w:hAnsi="Times New Roman" w:cs="Times New Roman"/>
          <w:sz w:val="28"/>
          <w:szCs w:val="28"/>
        </w:rPr>
        <w:t xml:space="preserve">, </w:t>
      </w:r>
      <w:r w:rsidR="00B266CE" w:rsidRPr="000F0E0C">
        <w:rPr>
          <w:rFonts w:ascii="Times New Roman" w:hAnsi="Times New Roman" w:cs="Times New Roman"/>
          <w:sz w:val="28"/>
          <w:szCs w:val="28"/>
        </w:rPr>
        <w:t>факультативы по развитию финансовой грамотности, элективные курсы по решению задач повышенной сложности по физике, химии, информатике, проведение профессиональных проб, разных тематических экскурсий на предприятия и учебные центры по инженерной направленности, а также, вовлечение обучающихся в ко</w:t>
      </w:r>
      <w:r w:rsidR="00F33277" w:rsidRPr="000F0E0C">
        <w:rPr>
          <w:rFonts w:ascii="Times New Roman" w:hAnsi="Times New Roman" w:cs="Times New Roman"/>
          <w:sz w:val="28"/>
          <w:szCs w:val="28"/>
        </w:rPr>
        <w:t>нкурсное и олимпиадное движение. Планируется создание современной учебной лаборатории с использованием цифровых лабораторных комплексов по предметам физика и химия.</w:t>
      </w:r>
      <w:r w:rsidRPr="000F0E0C">
        <w:rPr>
          <w:rFonts w:ascii="Times New Roman" w:hAnsi="Times New Roman" w:cs="Times New Roman"/>
          <w:sz w:val="28"/>
          <w:szCs w:val="28"/>
        </w:rPr>
        <w:t xml:space="preserve"> Подобран высококвалифицированный педагогический кадровый состав для работы в Инженерном классе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B266CE" w:rsidRPr="007438DD" w:rsidRDefault="007438DD" w:rsidP="00743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F0E0C">
        <w:rPr>
          <w:rFonts w:ascii="Times New Roman" w:hAnsi="Times New Roman" w:cs="Times New Roman"/>
          <w:sz w:val="28"/>
          <w:szCs w:val="28"/>
        </w:rPr>
        <w:tab/>
        <w:t>МАО</w:t>
      </w:r>
      <w:r w:rsidR="00710E68">
        <w:rPr>
          <w:rFonts w:ascii="Times New Roman" w:hAnsi="Times New Roman" w:cs="Times New Roman"/>
          <w:sz w:val="28"/>
          <w:szCs w:val="28"/>
        </w:rPr>
        <w:t xml:space="preserve">У «СОШ №1» планирует набрать в </w:t>
      </w:r>
      <w:r w:rsidRPr="000F0E0C">
        <w:rPr>
          <w:rFonts w:ascii="Times New Roman" w:hAnsi="Times New Roman" w:cs="Times New Roman"/>
          <w:sz w:val="28"/>
          <w:szCs w:val="28"/>
        </w:rPr>
        <w:t xml:space="preserve">Инженерный </w:t>
      </w:r>
      <w:proofErr w:type="gramStart"/>
      <w:r w:rsidRPr="000F0E0C">
        <w:rPr>
          <w:rFonts w:ascii="Times New Roman" w:hAnsi="Times New Roman" w:cs="Times New Roman"/>
          <w:sz w:val="28"/>
          <w:szCs w:val="28"/>
        </w:rPr>
        <w:t>класс  высокомотивированных</w:t>
      </w:r>
      <w:proofErr w:type="gramEnd"/>
      <w:r w:rsidRPr="000F0E0C">
        <w:rPr>
          <w:rFonts w:ascii="Times New Roman" w:hAnsi="Times New Roman" w:cs="Times New Roman"/>
          <w:sz w:val="28"/>
          <w:szCs w:val="28"/>
        </w:rPr>
        <w:t xml:space="preserve"> обучающихся по инженерному профилю не только со своего образовательного учреждения (ежегодно обучающиеся МАОУ «СОШ№1» демонстрируют высокие образовательные результаты по итогам государственной итоговой аттестации, участия в олимпиадах на различных уровнях), но и с других образовательных учреждений, на основании конкурсного отбора аттестатов об основном общем образовании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8A5FE8" w:rsidRPr="007438DD" w:rsidRDefault="00B266CE" w:rsidP="007438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ab/>
      </w:r>
      <w:r w:rsidRPr="000F0E0C">
        <w:rPr>
          <w:rFonts w:ascii="Times New Roman" w:hAnsi="Times New Roman" w:cs="Times New Roman"/>
          <w:sz w:val="28"/>
          <w:szCs w:val="28"/>
        </w:rPr>
        <w:t xml:space="preserve"> С целью реализации данного проекта планируется привлечение сетевых социальных </w:t>
      </w:r>
      <w:proofErr w:type="gramStart"/>
      <w:r w:rsidRPr="000F0E0C">
        <w:rPr>
          <w:rFonts w:ascii="Times New Roman" w:hAnsi="Times New Roman" w:cs="Times New Roman"/>
          <w:sz w:val="28"/>
          <w:szCs w:val="28"/>
        </w:rPr>
        <w:t>партнеров  в</w:t>
      </w:r>
      <w:proofErr w:type="gramEnd"/>
      <w:r w:rsidRPr="000F0E0C">
        <w:rPr>
          <w:rFonts w:ascii="Times New Roman" w:hAnsi="Times New Roman" w:cs="Times New Roman"/>
          <w:sz w:val="28"/>
          <w:szCs w:val="28"/>
        </w:rPr>
        <w:t xml:space="preserve"> лице средних профессиональных учреждений Соликамского городского округа, высших профессиональных учреждений, предприятий</w:t>
      </w:r>
      <w:r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  <w:r w:rsidR="008A5FE8" w:rsidRPr="007438D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7438DD" w:rsidRDefault="00B266CE" w:rsidP="007438D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438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ab/>
        <w:t xml:space="preserve">Профессии инженерной направленности также востребованы в СГО. Соликамск, город, в котором мы живем, обладает мощным промышленным потенциалом. </w:t>
      </w:r>
    </w:p>
    <w:p w:rsidR="00F33277" w:rsidRDefault="007438DD" w:rsidP="007438D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</w:r>
      <w:r w:rsidR="00B266CE" w:rsidRPr="007438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промышленности города открыто доминирует одно из </w:t>
      </w:r>
      <w:proofErr w:type="gramStart"/>
      <w:r w:rsidR="00B266CE" w:rsidRPr="007438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предприятий  химической</w:t>
      </w:r>
      <w:proofErr w:type="gramEnd"/>
      <w:r w:rsidR="00B266CE" w:rsidRPr="007438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отрасли-  ПАО «Уралкалий». Много лет данное предприятие является социальным партером нашего образовательного учреждения, реализуются совместные проекты, ежегодно «Уралкалий» оказывает финансовую поддержку для развития материально-технической базы Школы. </w:t>
      </w:r>
    </w:p>
    <w:p w:rsidR="00F33277" w:rsidRDefault="00F33277" w:rsidP="00F3327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 xml:space="preserve">С целью реализации данного проекта просим Вас рассмотреть вопрос участия в реализации проекта Инженерный класс на базе МАОУ «СОШ №1» в лице ведущего социального партнера. </w:t>
      </w:r>
    </w:p>
    <w:p w:rsidR="00F33277" w:rsidRDefault="00F33277" w:rsidP="00F3327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Планируем</w:t>
      </w:r>
      <w:r w:rsidRPr="00F33277">
        <w:rPr>
          <w:rFonts w:ascii="Times New Roman" w:hAnsi="Times New Roman" w:cs="Times New Roman"/>
          <w:sz w:val="28"/>
          <w:szCs w:val="28"/>
        </w:rPr>
        <w:t xml:space="preserve"> дальнейшее расширение и совершенство</w:t>
      </w:r>
      <w:r>
        <w:rPr>
          <w:rFonts w:ascii="Times New Roman" w:hAnsi="Times New Roman" w:cs="Times New Roman"/>
          <w:sz w:val="28"/>
          <w:szCs w:val="28"/>
        </w:rPr>
        <w:t>вание ресурсной базы, разработку</w:t>
      </w:r>
      <w:r w:rsidRPr="00F33277">
        <w:rPr>
          <w:rFonts w:ascii="Times New Roman" w:hAnsi="Times New Roman" w:cs="Times New Roman"/>
          <w:sz w:val="28"/>
          <w:szCs w:val="28"/>
        </w:rPr>
        <w:t xml:space="preserve"> и внедрение «сквозных» основных образовательных программ общег</w:t>
      </w:r>
      <w:r>
        <w:rPr>
          <w:rFonts w:ascii="Times New Roman" w:hAnsi="Times New Roman" w:cs="Times New Roman"/>
          <w:sz w:val="28"/>
          <w:szCs w:val="28"/>
        </w:rPr>
        <w:t>о и дополнительного образования,</w:t>
      </w:r>
      <w:r w:rsidRPr="00F33277">
        <w:rPr>
          <w:rFonts w:ascii="Times New Roman" w:hAnsi="Times New Roman" w:cs="Times New Roman"/>
          <w:sz w:val="28"/>
          <w:szCs w:val="28"/>
        </w:rPr>
        <w:t xml:space="preserve"> привлечение наставников с производства в рамках договоров о сотрудни</w:t>
      </w:r>
      <w:r>
        <w:rPr>
          <w:rFonts w:ascii="Times New Roman" w:hAnsi="Times New Roman" w:cs="Times New Roman"/>
          <w:sz w:val="28"/>
          <w:szCs w:val="28"/>
        </w:rPr>
        <w:t>честве и сетевом взаимодействии,</w:t>
      </w:r>
      <w:r w:rsidRPr="00F33277">
        <w:rPr>
          <w:rFonts w:ascii="Times New Roman" w:hAnsi="Times New Roman" w:cs="Times New Roman"/>
          <w:sz w:val="28"/>
          <w:szCs w:val="28"/>
        </w:rPr>
        <w:t xml:space="preserve"> требуется разработка и внедрение программ ранней профориентации и т. </w:t>
      </w:r>
      <w:proofErr w:type="gramStart"/>
      <w:r w:rsidRPr="00F33277">
        <w:rPr>
          <w:rFonts w:ascii="Times New Roman" w:hAnsi="Times New Roman" w:cs="Times New Roman"/>
          <w:sz w:val="28"/>
          <w:szCs w:val="28"/>
        </w:rPr>
        <w:t>п</w:t>
      </w:r>
      <w:r w:rsidRPr="00F3327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  <w:r w:rsidR="00710E68">
        <w:rPr>
          <w:rFonts w:ascii="Times New Roman" w:hAnsi="Times New Roman" w:cs="Times New Roman"/>
          <w:sz w:val="28"/>
          <w:szCs w:val="28"/>
          <w:shd w:val="clear" w:color="auto" w:fill="F6F6F6"/>
        </w:rPr>
        <w:t>:</w:t>
      </w:r>
      <w:proofErr w:type="gramEnd"/>
    </w:p>
    <w:p w:rsidR="00710E68" w:rsidRPr="00710E68" w:rsidRDefault="00710E68" w:rsidP="00710E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Этапы реализации проекта «Инженерный класс»: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5392"/>
        <w:gridCol w:w="3421"/>
      </w:tblGrid>
      <w:tr w:rsidR="00946637" w:rsidTr="00714E37">
        <w:tc>
          <w:tcPr>
            <w:tcW w:w="532" w:type="dxa"/>
          </w:tcPr>
          <w:p w:rsidR="00946637" w:rsidRDefault="0094663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№</w:t>
            </w:r>
          </w:p>
        </w:tc>
        <w:tc>
          <w:tcPr>
            <w:tcW w:w="5392" w:type="dxa"/>
          </w:tcPr>
          <w:p w:rsidR="00946637" w:rsidRDefault="00946637" w:rsidP="00206E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Индикаторы</w:t>
            </w:r>
          </w:p>
        </w:tc>
        <w:tc>
          <w:tcPr>
            <w:tcW w:w="3421" w:type="dxa"/>
          </w:tcPr>
          <w:p w:rsidR="00946637" w:rsidRDefault="0094663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Участники реализации проекта</w:t>
            </w:r>
          </w:p>
        </w:tc>
      </w:tr>
      <w:tr w:rsidR="00946637" w:rsidTr="0091054D">
        <w:tc>
          <w:tcPr>
            <w:tcW w:w="9345" w:type="dxa"/>
            <w:gridSpan w:val="3"/>
          </w:tcPr>
          <w:p w:rsidR="00946637" w:rsidRPr="00946637" w:rsidRDefault="00946637" w:rsidP="009466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</w:pP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1</w:t>
            </w:r>
            <w:r w:rsidR="00206E4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.</w:t>
            </w: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Подбор педагогических кадров, задействованных в образовательном проекте</w:t>
            </w:r>
          </w:p>
        </w:tc>
      </w:tr>
      <w:tr w:rsidR="00F37839" w:rsidTr="008F6B4A">
        <w:tc>
          <w:tcPr>
            <w:tcW w:w="53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Default="00F37839" w:rsidP="00F378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высшая квалификационная категория;</w:t>
            </w:r>
          </w:p>
          <w:p w:rsidR="00F37839" w:rsidRDefault="00F37839" w:rsidP="00F378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-наличие ведомственных наград;</w:t>
            </w:r>
          </w:p>
          <w:p w:rsidR="00F37839" w:rsidRDefault="00F37839" w:rsidP="00F378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-призеры, победители конкурсов профессионального мастерства;</w:t>
            </w:r>
          </w:p>
          <w:p w:rsidR="00F37839" w:rsidRDefault="00F37839" w:rsidP="00F378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-прохождение курсов квалификации по данному направлению (72 и более часа);</w:t>
            </w:r>
          </w:p>
          <w:p w:rsidR="00F37839" w:rsidRDefault="00F37839" w:rsidP="00F378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-наличие призеров и победителей среди обучающихся в олимпиадах и конкурсах различного уровня;</w:t>
            </w:r>
          </w:p>
          <w:p w:rsidR="00F37839" w:rsidRDefault="00F37839" w:rsidP="00F378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-высокие результаты обучающихся по итогам ГИА</w:t>
            </w:r>
          </w:p>
          <w:p w:rsidR="00946637" w:rsidRDefault="00946637" w:rsidP="00F378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3421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МАОУ «СОШ №1»</w:t>
            </w:r>
          </w:p>
        </w:tc>
      </w:tr>
      <w:tr w:rsidR="00206E4D" w:rsidTr="00DA001E">
        <w:tc>
          <w:tcPr>
            <w:tcW w:w="9345" w:type="dxa"/>
            <w:gridSpan w:val="3"/>
          </w:tcPr>
          <w:p w:rsidR="00206E4D" w:rsidRPr="00946637" w:rsidRDefault="00206E4D" w:rsidP="009466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</w:pP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.</w:t>
            </w: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Реализация учебного плана</w:t>
            </w:r>
          </w:p>
        </w:tc>
      </w:tr>
      <w:tr w:rsidR="00F37839" w:rsidTr="00184F3A">
        <w:tc>
          <w:tcPr>
            <w:tcW w:w="53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-Углубленное изучение предметов: математика, физика, информатика, химия.</w:t>
            </w:r>
          </w:p>
          <w:p w:rsidR="00F37839" w:rsidRDefault="00F37839" w:rsidP="006055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-Ведение элективных курсов: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7839" w:rsidRPr="00605523" w:rsidRDefault="00F37839" w:rsidP="0060552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Краевая заочная школа по математике</w:t>
            </w:r>
          </w:p>
          <w:p w:rsidR="00F37839" w:rsidRPr="00605523" w:rsidRDefault="00F37839" w:rsidP="0060552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решению задач повышенной сложности по математике</w:t>
            </w:r>
          </w:p>
          <w:p w:rsidR="00F37839" w:rsidRPr="00605523" w:rsidRDefault="00F37839" w:rsidP="0060552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Аналитическое познание предметной области физики через решение задач практической направленности</w:t>
            </w:r>
          </w:p>
          <w:p w:rsidR="00F37839" w:rsidRPr="00605523" w:rsidRDefault="00F37839" w:rsidP="0060552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F37839" w:rsidRPr="00605523" w:rsidRDefault="00F37839" w:rsidP="0060552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Начертательная геометрия</w:t>
            </w:r>
          </w:p>
        </w:tc>
        <w:tc>
          <w:tcPr>
            <w:tcW w:w="3421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lastRenderedPageBreak/>
              <w:t>МАОУ «СОШ №1»</w:t>
            </w:r>
          </w:p>
        </w:tc>
      </w:tr>
      <w:tr w:rsidR="00206E4D" w:rsidTr="0065169E">
        <w:tc>
          <w:tcPr>
            <w:tcW w:w="9345" w:type="dxa"/>
            <w:gridSpan w:val="3"/>
          </w:tcPr>
          <w:p w:rsidR="00206E4D" w:rsidRPr="00946637" w:rsidRDefault="00206E4D" w:rsidP="009466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lastRenderedPageBreak/>
              <w:t>3.</w:t>
            </w: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Реализация внеурочной деятельности</w:t>
            </w:r>
          </w:p>
        </w:tc>
      </w:tr>
      <w:tr w:rsidR="00F37839" w:rsidTr="00933C77">
        <w:tc>
          <w:tcPr>
            <w:tcW w:w="532" w:type="dxa"/>
            <w:vMerge w:val="restart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Прохождение профессиональных проб на базах средних профессиональных учреждений города</w:t>
            </w:r>
          </w:p>
        </w:tc>
        <w:tc>
          <w:tcPr>
            <w:tcW w:w="3421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Сетевое взаимодействие на основании договора между МАОУ «СОШ №1» и СПО СГО: </w:t>
            </w:r>
            <w:r w:rsidRPr="00E7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«Соликамский-горно-химический техникум»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725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«Соликамский политехнический техникум</w:t>
            </w:r>
            <w:r w:rsidRPr="00725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37839" w:rsidTr="00933C77">
        <w:tc>
          <w:tcPr>
            <w:tcW w:w="532" w:type="dxa"/>
            <w:vMerge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осещение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промплощадок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 ПАО «Уралкалий»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 </w:t>
            </w:r>
          </w:p>
        </w:tc>
        <w:tc>
          <w:tcPr>
            <w:tcW w:w="3421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Сетевое взаимодействие на основании договора между МАОУ «СОШ №1»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 ПАО «Уралкалий»</w:t>
            </w:r>
          </w:p>
        </w:tc>
      </w:tr>
      <w:tr w:rsidR="00F37839" w:rsidTr="006C0E1F">
        <w:tc>
          <w:tcPr>
            <w:tcW w:w="532" w:type="dxa"/>
            <w:vMerge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Pr="00605523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 w:rsidRPr="00605523"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для обучающихся 10 классов «Введение в профессию «Инженер»</w:t>
            </w:r>
          </w:p>
        </w:tc>
        <w:tc>
          <w:tcPr>
            <w:tcW w:w="3421" w:type="dxa"/>
          </w:tcPr>
          <w:p w:rsidR="00F37839" w:rsidRDefault="00F37839" w:rsidP="006055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Сетевое взаимодействие на основании договора между МАОУ «СОШ №1»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Музея ПАО «Уралкалий».</w:t>
            </w:r>
          </w:p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</w:tr>
      <w:tr w:rsidR="00F37839" w:rsidTr="00544060">
        <w:tc>
          <w:tcPr>
            <w:tcW w:w="53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Pr="00605523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</w:t>
            </w: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</w:t>
            </w: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-Инженер» </w:t>
            </w:r>
          </w:p>
          <w:p w:rsidR="00F37839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учреждениями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бразовательный лекторий по математике, физике,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3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урсы дополнительного образования по математике, физике,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ебинары</w:t>
            </w:r>
            <w:proofErr w:type="spellEnd"/>
            <w:r w:rsidRPr="00F17304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математике, физике,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839" w:rsidRPr="00F17304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6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7304">
              <w:rPr>
                <w:rFonts w:ascii="Times New Roman" w:hAnsi="Times New Roman" w:cs="Times New Roman"/>
                <w:sz w:val="28"/>
                <w:szCs w:val="28"/>
              </w:rPr>
              <w:t>иагностические тестирования по математике, физике, химии</w:t>
            </w:r>
          </w:p>
        </w:tc>
        <w:tc>
          <w:tcPr>
            <w:tcW w:w="3421" w:type="dxa"/>
          </w:tcPr>
          <w:p w:rsidR="00F37839" w:rsidRPr="00F17304" w:rsidRDefault="00F37839" w:rsidP="00F173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Сетевое взаимодействие на основании договора между МАОУ «СОШ №1» 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ПГНИУ (Пермский государственный национальный исследовательский университет) в рамках реализации Проекта по Пермскому краю «</w:t>
            </w:r>
            <w:proofErr w:type="spellStart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Предуниверситетская</w:t>
            </w:r>
            <w:proofErr w:type="spellEnd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краевая сетевая школа для обучающихся по математике, физике, химии»»</w:t>
            </w:r>
          </w:p>
        </w:tc>
      </w:tr>
      <w:tr w:rsidR="00F37839" w:rsidTr="00EE4025">
        <w:tc>
          <w:tcPr>
            <w:tcW w:w="53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Pr="00605523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</w:t>
            </w: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</w:t>
            </w: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-Инженер» </w:t>
            </w:r>
          </w:p>
          <w:p w:rsidR="00F37839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учреждениями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F37839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7839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-экскурсии в Центр коллективного 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Nanocenter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urfu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</w:p>
          <w:p w:rsidR="00F37839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7839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-посещение учебного класса «Сканирующая зондовая микроскопия», </w:t>
            </w:r>
          </w:p>
          <w:p w:rsidR="00F37839" w:rsidRPr="00605523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 на простейшем зондовом микроскопе;</w:t>
            </w:r>
          </w:p>
          <w:p w:rsidR="00F37839" w:rsidRDefault="00F37839" w:rsidP="00F17304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-проведение лабораторных работ </w:t>
            </w:r>
          </w:p>
          <w:p w:rsidR="00F37839" w:rsidRDefault="00F37839" w:rsidP="00F173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темы) с использованием зондового микроскопа</w:t>
            </w:r>
          </w:p>
        </w:tc>
        <w:tc>
          <w:tcPr>
            <w:tcW w:w="3421" w:type="dxa"/>
          </w:tcPr>
          <w:p w:rsidR="00F37839" w:rsidRDefault="00F37839" w:rsidP="00F173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Сетевое взаимодействие на основании договора между МАОУ «СОШ №1»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 и 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Уральским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федеральны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первого Президента </w:t>
            </w:r>
            <w:proofErr w:type="spellStart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Б.Н.Ельцина</w:t>
            </w:r>
            <w:proofErr w:type="spellEnd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Институт естест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венных наук и математики (</w:t>
            </w:r>
            <w:proofErr w:type="spellStart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УрФУ</w:t>
            </w:r>
            <w:proofErr w:type="spellEnd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F37839" w:rsidTr="00E2721A">
        <w:tc>
          <w:tcPr>
            <w:tcW w:w="53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Pr="00605523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</w:t>
            </w: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</w:t>
            </w: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-Инженер» </w:t>
            </w:r>
          </w:p>
          <w:p w:rsidR="00F37839" w:rsidRDefault="00F37839" w:rsidP="00F17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учреждениями высшего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екции преподавателей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совместных исследовательских проектов совместно с преподавателями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421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Сетевое взаимодействие на основании договора между МАОУ «СОШ №1»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ПГНП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(Пермский государственны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национальный политехнический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университет)</w:t>
            </w:r>
          </w:p>
        </w:tc>
      </w:tr>
      <w:tr w:rsidR="00F37839" w:rsidTr="002A681C">
        <w:tc>
          <w:tcPr>
            <w:tcW w:w="532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  <w:tc>
          <w:tcPr>
            <w:tcW w:w="5392" w:type="dxa"/>
          </w:tcPr>
          <w:p w:rsidR="00F37839" w:rsidRPr="00F37839" w:rsidRDefault="00F37839" w:rsidP="00F37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839">
              <w:rPr>
                <w:rFonts w:ascii="Times New Roman" w:hAnsi="Times New Roman" w:cs="Times New Roman"/>
                <w:sz w:val="28"/>
                <w:szCs w:val="28"/>
              </w:rPr>
              <w:t>Летний профильный лагерь по написанию проектных и исследовательских работ</w:t>
            </w:r>
          </w:p>
        </w:tc>
        <w:tc>
          <w:tcPr>
            <w:tcW w:w="3421" w:type="dxa"/>
          </w:tcPr>
          <w:p w:rsidR="00F37839" w:rsidRDefault="00F37839" w:rsidP="00F3327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Сетевое взаимодействие на основании договора между МАОУ «СОШ №1» и </w:t>
            </w:r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Уральским федеральным университетом имени первого Президента </w:t>
            </w:r>
            <w:proofErr w:type="spellStart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Б.Н.Ельцина</w:t>
            </w:r>
            <w:proofErr w:type="spellEnd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Институт естественных наук и математики (</w:t>
            </w:r>
            <w:proofErr w:type="spellStart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УрФУ</w:t>
            </w:r>
            <w:proofErr w:type="spellEnd"/>
            <w:r w:rsidRPr="00F1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</w:tr>
      <w:tr w:rsidR="00206E4D" w:rsidTr="00D26548">
        <w:tc>
          <w:tcPr>
            <w:tcW w:w="9345" w:type="dxa"/>
            <w:gridSpan w:val="3"/>
          </w:tcPr>
          <w:p w:rsidR="00206E4D" w:rsidRDefault="00206E4D" w:rsidP="009466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</w:pP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.</w:t>
            </w: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Развитие и укрепление материально-технической базы</w:t>
            </w:r>
          </w:p>
          <w:p w:rsidR="00206E4D" w:rsidRPr="00946637" w:rsidRDefault="00206E4D" w:rsidP="009466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</w:pP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 xml:space="preserve"> МАОУ «СОШ №1»</w:t>
            </w:r>
          </w:p>
          <w:p w:rsidR="00206E4D" w:rsidRPr="00946637" w:rsidRDefault="00206E4D" w:rsidP="009466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</w:pPr>
          </w:p>
        </w:tc>
      </w:tr>
      <w:tr w:rsidR="00206E4D" w:rsidTr="001D3BF8">
        <w:tc>
          <w:tcPr>
            <w:tcW w:w="5924" w:type="dxa"/>
            <w:gridSpan w:val="2"/>
          </w:tcPr>
          <w:p w:rsidR="00206E4D" w:rsidRDefault="00206E4D" w:rsidP="00946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lastRenderedPageBreak/>
              <w:t>Лаборатория1: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A2A0EDF" wp14:editId="6A898123">
                  <wp:extent cx="2857500" cy="2362200"/>
                  <wp:effectExtent l="0" t="0" r="0" b="0"/>
                  <wp:docPr id="2" name="Рисунок 2" descr="Модуль изобра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дуль изобра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 xml:space="preserve"> Цифровой лабораторный комплекс по физике (11 шт.)</w:t>
            </w:r>
            <w:r w:rsidRPr="00D3731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37310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Комплекс включает</w:t>
            </w:r>
            <w:r w:rsidRPr="00D37310">
              <w:rPr>
                <w:rFonts w:ascii="Times New Roman" w:hAnsi="Times New Roman" w:cs="Times New Roman"/>
                <w:sz w:val="28"/>
                <w:szCs w:val="28"/>
              </w:rPr>
              <w:t xml:space="preserve">  более 165 наименований лабораторного оборудования, приборов, наборов, приспособлений, узлов и деталей, а также лабораторную посуду, инструменты и принадлежности, в том числе: ноутбук, цифровую лабораторию, цифровой микроскоп, электронные приборы (весы, термометр, дозиметр, </w:t>
            </w:r>
            <w:proofErr w:type="spellStart"/>
            <w:r w:rsidRPr="00D37310">
              <w:rPr>
                <w:rFonts w:ascii="Times New Roman" w:hAnsi="Times New Roman" w:cs="Times New Roman"/>
                <w:sz w:val="28"/>
                <w:szCs w:val="28"/>
              </w:rPr>
              <w:t>мультиметр</w:t>
            </w:r>
            <w:proofErr w:type="spellEnd"/>
            <w:r w:rsidRPr="00D37310">
              <w:rPr>
                <w:rFonts w:ascii="Times New Roman" w:hAnsi="Times New Roman" w:cs="Times New Roman"/>
                <w:sz w:val="28"/>
                <w:szCs w:val="28"/>
              </w:rPr>
              <w:t>, ампервольтметр), источники электропитания 220/42 В, 42/4,5 В, аккумуляторный источник питания с зарядным устройством, наборы по изучению физических законов, наборы электронных компонентов, штативы с приспособлениями из нержавеющей стали и др.</w:t>
            </w:r>
          </w:p>
          <w:p w:rsidR="00206E4D" w:rsidRPr="00946637" w:rsidRDefault="00206E4D" w:rsidP="00946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ПАО «Уралкалий»</w:t>
            </w: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206E4D" w:rsidRDefault="00206E4D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</w:tc>
      </w:tr>
      <w:tr w:rsidR="00BB2587" w:rsidTr="00221861">
        <w:tc>
          <w:tcPr>
            <w:tcW w:w="5924" w:type="dxa"/>
            <w:gridSpan w:val="2"/>
          </w:tcPr>
          <w:p w:rsidR="00BB2587" w:rsidRPr="00946637" w:rsidRDefault="00BB2587" w:rsidP="00F3327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94663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Лаборатория 2:</w:t>
            </w:r>
          </w:p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</w:pPr>
            <w:r w:rsidRPr="0094663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Лабораторный комплекс по химии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  <w:lang w:eastAsia="ru-RU"/>
              </w:rPr>
              <w:t>:</w:t>
            </w:r>
          </w:p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B47B66" wp14:editId="3AEECDC6">
                  <wp:extent cx="2857500" cy="2466975"/>
                  <wp:effectExtent l="0" t="0" r="0" b="9525"/>
                  <wp:docPr id="3" name="Рисунок 3" descr="Модуль изобра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дуль изобра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587" w:rsidRPr="00946637" w:rsidRDefault="00BB2587" w:rsidP="0094663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43E7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Комплекс включает</w:t>
            </w:r>
            <w:r w:rsidRPr="00384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более 120 наименований лабораторного оборудования, приборов, наборов, приспособлений, узлов и деталей, а также стеклянную, полимерную и керамическую посуду, инструменты и принадлежности, в том числе: ноутбук, цифровую лабораторию, цифровой микроскоп, электронные весы и термометр, источники электропитания 220/42В, 42/4.5В, электронагреватель пробирок, приборы и оборудование для получения газов, мерную посуду, калориметр, магнитную мешалку, набор по электрохимии, штативы с приспособлениями из нержавеющей стали и др.</w:t>
            </w:r>
          </w:p>
        </w:tc>
        <w:tc>
          <w:tcPr>
            <w:tcW w:w="3421" w:type="dxa"/>
          </w:tcPr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lastRenderedPageBreak/>
              <w:t>ПАО «Уралкалий»</w:t>
            </w:r>
          </w:p>
        </w:tc>
      </w:tr>
      <w:tr w:rsidR="00BB2587" w:rsidTr="00C9296D">
        <w:tc>
          <w:tcPr>
            <w:tcW w:w="5924" w:type="dxa"/>
            <w:gridSpan w:val="2"/>
          </w:tcPr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Лаборатория3:</w:t>
            </w:r>
          </w:p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466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Цифровая </w:t>
            </w:r>
            <w:proofErr w:type="gramStart"/>
            <w:r w:rsidRPr="009466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лаборатория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Математика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</w:p>
          <w:p w:rsidR="00BB2587" w:rsidRPr="0094663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7364E1" wp14:editId="55F1D41E">
                  <wp:extent cx="3209925" cy="2019300"/>
                  <wp:effectExtent l="0" t="0" r="9525" b="0"/>
                  <wp:docPr id="4" name="Рисунок 4" descr="Цифровая лаборатория Releon Point Математика комплект стартов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ифровая лаборатория Releon Point Математика комплект стартовый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</w:tcPr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ПАО «Уралкалий»</w:t>
            </w:r>
          </w:p>
        </w:tc>
      </w:tr>
      <w:tr w:rsidR="00946637" w:rsidTr="008D77C9">
        <w:tc>
          <w:tcPr>
            <w:tcW w:w="9345" w:type="dxa"/>
            <w:gridSpan w:val="3"/>
          </w:tcPr>
          <w:p w:rsidR="00946637" w:rsidRPr="00946637" w:rsidRDefault="00946637" w:rsidP="009466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</w:pPr>
            <w:r w:rsidRPr="0094663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6F6F6"/>
              </w:rPr>
              <w:t>5. Заключение договоров по Целевому обучению</w:t>
            </w:r>
          </w:p>
        </w:tc>
      </w:tr>
      <w:tr w:rsidR="00BB2587" w:rsidTr="00D908D8">
        <w:tc>
          <w:tcPr>
            <w:tcW w:w="5924" w:type="dxa"/>
            <w:gridSpan w:val="2"/>
          </w:tcPr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Заключение договоров по Целевому обучению</w:t>
            </w:r>
          </w:p>
        </w:tc>
        <w:tc>
          <w:tcPr>
            <w:tcW w:w="3421" w:type="dxa"/>
          </w:tcPr>
          <w:p w:rsidR="00BB2587" w:rsidRDefault="00BB2587" w:rsidP="00F332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Сетевое взаимодействие на основании договора между МАОУ «СОШ №1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</w:rPr>
              <w:t>» и ПАО «Уралкалий»</w:t>
            </w:r>
          </w:p>
        </w:tc>
      </w:tr>
    </w:tbl>
    <w:p w:rsidR="00B266CE" w:rsidRPr="007438DD" w:rsidRDefault="00B266CE" w:rsidP="007438DD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37839" w:rsidRPr="00A1364C" w:rsidRDefault="00F37839" w:rsidP="00F37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D11A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Ожидаемые результаты проекта</w:t>
      </w:r>
    </w:p>
    <w:p w:rsidR="00F37839" w:rsidRPr="00E66DC3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E66DC3">
        <w:rPr>
          <w:rFonts w:ascii="Times New Roman" w:hAnsi="Times New Roman" w:cs="Times New Roman"/>
          <w:sz w:val="28"/>
          <w:szCs w:val="28"/>
        </w:rPr>
        <w:t>созданы условия для реализации ФГОС общего образования;</w:t>
      </w:r>
    </w:p>
    <w:p w:rsidR="00F37839" w:rsidRPr="00E66DC3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E66DC3">
        <w:rPr>
          <w:rFonts w:ascii="Times New Roman" w:hAnsi="Times New Roman" w:cs="Times New Roman"/>
          <w:sz w:val="28"/>
          <w:szCs w:val="28"/>
        </w:rPr>
        <w:t>разработана уровневая система школьного инженерного образования;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E66DC3">
        <w:rPr>
          <w:rFonts w:ascii="Times New Roman" w:hAnsi="Times New Roman" w:cs="Times New Roman"/>
          <w:sz w:val="28"/>
          <w:szCs w:val="28"/>
        </w:rPr>
        <w:t>определено содержание основ инженерно</w:t>
      </w:r>
      <w:r>
        <w:rPr>
          <w:rFonts w:ascii="Times New Roman" w:hAnsi="Times New Roman" w:cs="Times New Roman"/>
          <w:sz w:val="28"/>
          <w:szCs w:val="28"/>
        </w:rPr>
        <w:t>го образования обучающихся в МАОУ «СОШ №1»;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E66DC3">
        <w:rPr>
          <w:rFonts w:ascii="Times New Roman" w:hAnsi="Times New Roman" w:cs="Times New Roman"/>
          <w:sz w:val="28"/>
          <w:szCs w:val="28"/>
        </w:rPr>
        <w:t>обеспечено качество общего и дополнительного образования;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DC3">
        <w:rPr>
          <w:rFonts w:ascii="Times New Roman" w:hAnsi="Times New Roman" w:cs="Times New Roman"/>
          <w:sz w:val="28"/>
          <w:szCs w:val="28"/>
        </w:rPr>
        <w:t>сформированы УМК, обеспечивающие реализацию системы школьного инженерного образования в условиях интеграции урочной и внеурочной деятельности, дополнительного образования;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66DC3">
        <w:rPr>
          <w:rFonts w:ascii="Times New Roman" w:hAnsi="Times New Roman" w:cs="Times New Roman"/>
          <w:sz w:val="28"/>
          <w:szCs w:val="28"/>
        </w:rPr>
        <w:t>реализуются учебные программы, разработанные совмес</w:t>
      </w:r>
      <w:r>
        <w:rPr>
          <w:rFonts w:ascii="Times New Roman" w:hAnsi="Times New Roman" w:cs="Times New Roman"/>
          <w:sz w:val="28"/>
          <w:szCs w:val="28"/>
        </w:rPr>
        <w:t xml:space="preserve">тно с социальными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партнёрами </w:t>
      </w:r>
      <w:r w:rsidRPr="00E66DC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66DC3">
        <w:rPr>
          <w:rFonts w:ascii="Times New Roman" w:hAnsi="Times New Roman" w:cs="Times New Roman"/>
          <w:sz w:val="28"/>
          <w:szCs w:val="28"/>
        </w:rPr>
        <w:t xml:space="preserve"> участниками отношений в сфере образования;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DC3">
        <w:rPr>
          <w:rFonts w:ascii="Times New Roman" w:hAnsi="Times New Roman" w:cs="Times New Roman"/>
          <w:sz w:val="28"/>
          <w:szCs w:val="28"/>
        </w:rPr>
        <w:t>внедрены в образовательный и воспитательный процесс современные технические, образовательные и информационные технологии;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DC3">
        <w:rPr>
          <w:rFonts w:ascii="Times New Roman" w:hAnsi="Times New Roman" w:cs="Times New Roman"/>
          <w:sz w:val="28"/>
          <w:szCs w:val="28"/>
        </w:rPr>
        <w:t>создано школьное научное</w:t>
      </w:r>
      <w:r>
        <w:rPr>
          <w:rFonts w:ascii="Times New Roman" w:hAnsi="Times New Roman" w:cs="Times New Roman"/>
          <w:sz w:val="28"/>
          <w:szCs w:val="28"/>
        </w:rPr>
        <w:t xml:space="preserve"> общество «Малая академия наук».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DC3">
        <w:rPr>
          <w:rFonts w:ascii="Times New Roman" w:hAnsi="Times New Roman" w:cs="Times New Roman"/>
          <w:sz w:val="28"/>
          <w:szCs w:val="28"/>
        </w:rPr>
        <w:t>проводятся региональные и всероссийские олимпиады и конкурсы по</w:t>
      </w:r>
      <w:r>
        <w:rPr>
          <w:rFonts w:ascii="Times New Roman" w:hAnsi="Times New Roman" w:cs="Times New Roman"/>
          <w:sz w:val="28"/>
          <w:szCs w:val="28"/>
        </w:rPr>
        <w:t xml:space="preserve">литехнической направленности; 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E66DC3">
        <w:rPr>
          <w:rFonts w:ascii="Times New Roman" w:hAnsi="Times New Roman" w:cs="Times New Roman"/>
          <w:sz w:val="28"/>
          <w:szCs w:val="28"/>
        </w:rPr>
        <w:t>формируются социальные навыки обучающихся средствами образовательного сервиса соци</w:t>
      </w:r>
      <w:r>
        <w:rPr>
          <w:rFonts w:ascii="Times New Roman" w:hAnsi="Times New Roman" w:cs="Times New Roman"/>
          <w:sz w:val="28"/>
          <w:szCs w:val="28"/>
        </w:rPr>
        <w:t>альной включенности,</w:t>
      </w:r>
      <w:r w:rsidRPr="00E66DC3">
        <w:rPr>
          <w:rFonts w:ascii="Times New Roman" w:hAnsi="Times New Roman" w:cs="Times New Roman"/>
          <w:sz w:val="28"/>
          <w:szCs w:val="28"/>
        </w:rPr>
        <w:t xml:space="preserve"> обеспечивающего формирование у обучающихся гибких навыков (</w:t>
      </w:r>
      <w:proofErr w:type="spellStart"/>
      <w:r w:rsidRPr="00E66DC3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E66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DC3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66DC3">
        <w:rPr>
          <w:rFonts w:ascii="Times New Roman" w:hAnsi="Times New Roman" w:cs="Times New Roman"/>
          <w:sz w:val="28"/>
          <w:szCs w:val="28"/>
        </w:rPr>
        <w:t xml:space="preserve">) как комплекса неспециализированных, важных для карьеры </w:t>
      </w:r>
      <w:proofErr w:type="spellStart"/>
      <w:r w:rsidRPr="00E66DC3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E66DC3">
        <w:rPr>
          <w:rFonts w:ascii="Times New Roman" w:hAnsi="Times New Roman" w:cs="Times New Roman"/>
          <w:sz w:val="28"/>
          <w:szCs w:val="28"/>
        </w:rPr>
        <w:t xml:space="preserve"> навыков, которые отвечают за успешное участие в рабочем процессе, высокую производительность и являются сквозными, то есть, не связаны с конкретной предметной областью;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DC3">
        <w:rPr>
          <w:rFonts w:ascii="Times New Roman" w:hAnsi="Times New Roman" w:cs="Times New Roman"/>
          <w:sz w:val="28"/>
          <w:szCs w:val="28"/>
        </w:rPr>
        <w:t>созданы условия для организации проектной, исследовательской, научно-практической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обучающихся в инженерно- </w:t>
      </w:r>
      <w:r w:rsidRPr="00E66DC3">
        <w:rPr>
          <w:rFonts w:ascii="Times New Roman" w:hAnsi="Times New Roman" w:cs="Times New Roman"/>
          <w:sz w:val="28"/>
          <w:szCs w:val="28"/>
        </w:rPr>
        <w:t xml:space="preserve"> технологической сфере, разработки и за</w:t>
      </w:r>
      <w:r>
        <w:rPr>
          <w:rFonts w:ascii="Times New Roman" w:hAnsi="Times New Roman" w:cs="Times New Roman"/>
          <w:sz w:val="28"/>
          <w:szCs w:val="28"/>
        </w:rPr>
        <w:t>щиты индивидуального проекта;</w:t>
      </w:r>
    </w:p>
    <w:p w:rsidR="00F37839" w:rsidRPr="00414985" w:rsidRDefault="00F37839" w:rsidP="00F378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E66DC3">
        <w:rPr>
          <w:rFonts w:ascii="Times New Roman" w:hAnsi="Times New Roman" w:cs="Times New Roman"/>
          <w:sz w:val="28"/>
          <w:szCs w:val="28"/>
        </w:rPr>
        <w:t>внедрена сетевая форма реализации основной образовательной программы с участием организаций дополнительного, профессионального образования, а также государственных корпораций, предприятий, организаций, бизнес-структур;</w:t>
      </w:r>
    </w:p>
    <w:p w:rsidR="00206E4D" w:rsidRDefault="00F37839" w:rsidP="00206E4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DC3">
        <w:rPr>
          <w:rFonts w:ascii="Times New Roman" w:hAnsi="Times New Roman" w:cs="Times New Roman"/>
          <w:sz w:val="28"/>
          <w:szCs w:val="28"/>
        </w:rPr>
        <w:t>проводится мониторинг эффективности действующей системы инж</w:t>
      </w:r>
      <w:r>
        <w:rPr>
          <w:rFonts w:ascii="Times New Roman" w:hAnsi="Times New Roman" w:cs="Times New Roman"/>
          <w:sz w:val="28"/>
          <w:szCs w:val="28"/>
        </w:rPr>
        <w:t xml:space="preserve">енерного образования в школе; </w:t>
      </w:r>
    </w:p>
    <w:p w:rsidR="00F37839" w:rsidRPr="00206E4D" w:rsidRDefault="00F37839" w:rsidP="00206E4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206E4D">
        <w:rPr>
          <w:rFonts w:ascii="Times New Roman" w:hAnsi="Times New Roman" w:cs="Times New Roman"/>
          <w:sz w:val="28"/>
          <w:szCs w:val="28"/>
        </w:rPr>
        <w:t>сформирована материально-техническая база и инфраструктура МАОУ «СОШ №1»</w:t>
      </w:r>
    </w:p>
    <w:p w:rsidR="00F37839" w:rsidRPr="00E66DC3" w:rsidRDefault="00F37839" w:rsidP="00F378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F37839" w:rsidRPr="00E66DC3" w:rsidRDefault="00F37839" w:rsidP="00F3783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F37839" w:rsidRDefault="00F37839" w:rsidP="00F37839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8A5FE8" w:rsidRPr="007438DD" w:rsidRDefault="008A5FE8" w:rsidP="007438DD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8A5FE8" w:rsidRPr="0074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F08B6"/>
    <w:multiLevelType w:val="hybridMultilevel"/>
    <w:tmpl w:val="B9F20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317B9"/>
    <w:multiLevelType w:val="hybridMultilevel"/>
    <w:tmpl w:val="881A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63"/>
    <w:rsid w:val="000F0E0C"/>
    <w:rsid w:val="00206E4D"/>
    <w:rsid w:val="003C7C37"/>
    <w:rsid w:val="00605523"/>
    <w:rsid w:val="00710E68"/>
    <w:rsid w:val="007438DD"/>
    <w:rsid w:val="008A5FE8"/>
    <w:rsid w:val="00946637"/>
    <w:rsid w:val="00A37263"/>
    <w:rsid w:val="00B266CE"/>
    <w:rsid w:val="00B84342"/>
    <w:rsid w:val="00BB2587"/>
    <w:rsid w:val="00EA05BB"/>
    <w:rsid w:val="00F17304"/>
    <w:rsid w:val="00F33277"/>
    <w:rsid w:val="00F3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F99C-872D-4DA6-8A03-7E88D691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8DD"/>
    <w:pPr>
      <w:spacing w:after="0" w:line="240" w:lineRule="auto"/>
    </w:pPr>
  </w:style>
  <w:style w:type="table" w:styleId="a4">
    <w:name w:val="Table Grid"/>
    <w:basedOn w:val="a1"/>
    <w:uiPriority w:val="39"/>
    <w:rsid w:val="0071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23"/>
    <w:pPr>
      <w:ind w:left="720"/>
      <w:contextualSpacing/>
    </w:pPr>
  </w:style>
  <w:style w:type="character" w:styleId="a6">
    <w:name w:val="Strong"/>
    <w:basedOn w:val="a0"/>
    <w:uiPriority w:val="22"/>
    <w:qFormat/>
    <w:rsid w:val="00946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ool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2022-02-16T09:31:00Z</dcterms:created>
  <dcterms:modified xsi:type="dcterms:W3CDTF">2022-05-19T08:26:00Z</dcterms:modified>
</cp:coreProperties>
</file>